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98" w:type="dxa"/>
        <w:tblLook w:val="01E0"/>
      </w:tblPr>
      <w:tblGrid>
        <w:gridCol w:w="9198"/>
      </w:tblGrid>
      <w:tr w:rsidR="00BB6574" w:rsidRPr="00553AF7" w:rsidTr="00F626D8">
        <w:tc>
          <w:tcPr>
            <w:tcW w:w="9198" w:type="dxa"/>
          </w:tcPr>
          <w:p w:rsidR="00BB6574" w:rsidRPr="00553AF7" w:rsidRDefault="00BB6574" w:rsidP="00C77854">
            <w:pPr>
              <w:rPr>
                <w:rFonts w:ascii="Times New Roman" w:hAnsi="Times New Roman"/>
                <w:b/>
                <w:szCs w:val="26"/>
                <w:lang w:val="nb-NO"/>
              </w:rPr>
            </w:pPr>
            <w:r w:rsidRPr="00553AF7">
              <w:rPr>
                <w:rFonts w:ascii="Times New Roman" w:hAnsi="Times New Roman"/>
                <w:b/>
                <w:szCs w:val="26"/>
                <w:lang w:val="nb-NO"/>
              </w:rPr>
              <w:t xml:space="preserve">                         CỘNG HOÀ XÃ HỘI CHỦ NGHĨA VIỆT NAM</w:t>
            </w:r>
          </w:p>
          <w:p w:rsidR="00BB6574" w:rsidRPr="00553AF7" w:rsidRDefault="00BB6574" w:rsidP="00C77854">
            <w:pPr>
              <w:jc w:val="center"/>
              <w:rPr>
                <w:rFonts w:ascii="Times New Roman" w:hAnsi="Times New Roman"/>
                <w:b/>
                <w:sz w:val="28"/>
                <w:szCs w:val="28"/>
                <w:lang w:val="nb-NO"/>
              </w:rPr>
            </w:pPr>
            <w:r w:rsidRPr="00553AF7">
              <w:rPr>
                <w:rFonts w:ascii="Times New Roman" w:hAnsi="Times New Roman"/>
                <w:b/>
                <w:sz w:val="28"/>
                <w:szCs w:val="28"/>
                <w:lang w:val="nb-NO"/>
              </w:rPr>
              <w:t>Độc lập - Tự do - Hạnh phúc</w:t>
            </w:r>
          </w:p>
          <w:p w:rsidR="00BB6574" w:rsidRPr="00553AF7" w:rsidRDefault="00BB6574" w:rsidP="00C77854">
            <w:pPr>
              <w:jc w:val="center"/>
              <w:rPr>
                <w:rFonts w:ascii="Times New Roman" w:hAnsi="Times New Roman"/>
                <w:b/>
                <w:sz w:val="28"/>
                <w:szCs w:val="28"/>
                <w:lang w:val="nl-NL"/>
              </w:rPr>
            </w:pPr>
            <w:r w:rsidRPr="00553AF7">
              <w:rPr>
                <w:rFonts w:ascii="Times New Roman" w:hAnsi="Times New Roman"/>
                <w:sz w:val="28"/>
                <w:szCs w:val="28"/>
                <w:lang w:val="nl-NL"/>
              </w:rPr>
              <w:t>————————————</w:t>
            </w:r>
          </w:p>
        </w:tc>
      </w:tr>
      <w:tr w:rsidR="00BB6574" w:rsidRPr="00553AF7" w:rsidTr="00F626D8">
        <w:tc>
          <w:tcPr>
            <w:tcW w:w="9198" w:type="dxa"/>
          </w:tcPr>
          <w:p w:rsidR="00BB6574" w:rsidRPr="00161B91" w:rsidRDefault="00BB6574" w:rsidP="002925F6">
            <w:pPr>
              <w:jc w:val="center"/>
              <w:rPr>
                <w:rFonts w:ascii="Times New Roman" w:hAnsi="Times New Roman"/>
                <w:sz w:val="28"/>
                <w:szCs w:val="28"/>
                <w:lang w:val="en-US"/>
              </w:rPr>
            </w:pPr>
            <w:r w:rsidRPr="00553AF7">
              <w:rPr>
                <w:rFonts w:ascii="Times New Roman" w:hAnsi="Times New Roman"/>
                <w:i/>
                <w:sz w:val="28"/>
                <w:szCs w:val="28"/>
              </w:rPr>
              <w:t xml:space="preserve">Hà Nội, ngày   </w:t>
            </w:r>
            <w:r w:rsidR="002925F6" w:rsidRPr="002925F6">
              <w:rPr>
                <w:rFonts w:ascii="Times New Roman" w:hAnsi="Times New Roman"/>
                <w:i/>
                <w:sz w:val="28"/>
                <w:szCs w:val="28"/>
              </w:rPr>
              <w:t xml:space="preserve"> </w:t>
            </w:r>
            <w:r w:rsidRPr="00553AF7">
              <w:rPr>
                <w:rFonts w:ascii="Times New Roman" w:hAnsi="Times New Roman"/>
                <w:i/>
                <w:sz w:val="28"/>
                <w:szCs w:val="28"/>
              </w:rPr>
              <w:t xml:space="preserve"> tháng  </w:t>
            </w:r>
            <w:r w:rsidR="00161B91" w:rsidRPr="00161B91">
              <w:rPr>
                <w:rFonts w:ascii="Times New Roman" w:hAnsi="Times New Roman"/>
                <w:i/>
                <w:sz w:val="28"/>
                <w:szCs w:val="28"/>
              </w:rPr>
              <w:t>01</w:t>
            </w:r>
            <w:r w:rsidR="002925F6" w:rsidRPr="002925F6">
              <w:rPr>
                <w:rFonts w:ascii="Times New Roman" w:hAnsi="Times New Roman"/>
                <w:i/>
                <w:sz w:val="28"/>
                <w:szCs w:val="28"/>
              </w:rPr>
              <w:t xml:space="preserve"> </w:t>
            </w:r>
            <w:r w:rsidRPr="00553AF7">
              <w:rPr>
                <w:rFonts w:ascii="Times New Roman" w:hAnsi="Times New Roman"/>
                <w:i/>
                <w:sz w:val="28"/>
                <w:szCs w:val="28"/>
              </w:rPr>
              <w:t xml:space="preserve"> năm 20</w:t>
            </w:r>
            <w:r w:rsidR="004632A0" w:rsidRPr="00553AF7">
              <w:rPr>
                <w:rFonts w:ascii="Times New Roman" w:hAnsi="Times New Roman"/>
                <w:i/>
                <w:sz w:val="28"/>
                <w:szCs w:val="28"/>
              </w:rPr>
              <w:t>2</w:t>
            </w:r>
            <w:r w:rsidR="00161B91">
              <w:rPr>
                <w:rFonts w:ascii="Times New Roman" w:hAnsi="Times New Roman"/>
                <w:i/>
                <w:sz w:val="28"/>
                <w:szCs w:val="28"/>
                <w:lang w:val="en-US"/>
              </w:rPr>
              <w:t>2</w:t>
            </w:r>
          </w:p>
        </w:tc>
      </w:tr>
      <w:tr w:rsidR="00BB6574" w:rsidRPr="00553AF7" w:rsidTr="00F626D8">
        <w:tc>
          <w:tcPr>
            <w:tcW w:w="9198" w:type="dxa"/>
          </w:tcPr>
          <w:p w:rsidR="00BB6574" w:rsidRPr="00553AF7" w:rsidRDefault="00BB6574" w:rsidP="00C77854">
            <w:pPr>
              <w:jc w:val="center"/>
              <w:rPr>
                <w:rFonts w:ascii="Times New Roman" w:hAnsi="Times New Roman"/>
                <w:i/>
                <w:sz w:val="28"/>
                <w:szCs w:val="28"/>
              </w:rPr>
            </w:pPr>
          </w:p>
        </w:tc>
      </w:tr>
    </w:tbl>
    <w:p w:rsidR="00BB6574" w:rsidRPr="00553AF7" w:rsidRDefault="00BB6574" w:rsidP="00BB6574">
      <w:pPr>
        <w:rPr>
          <w:rFonts w:ascii="Times New Roman" w:hAnsi="Times New Roman"/>
          <w:b/>
          <w:szCs w:val="26"/>
        </w:rPr>
      </w:pPr>
    </w:p>
    <w:p w:rsidR="00BB6574" w:rsidRPr="00553AF7" w:rsidRDefault="004D72CA" w:rsidP="00BB6574">
      <w:pPr>
        <w:jc w:val="center"/>
        <w:rPr>
          <w:rFonts w:ascii="Times New Roman" w:hAnsi="Times New Roman"/>
          <w:b/>
          <w:sz w:val="28"/>
          <w:szCs w:val="28"/>
        </w:rPr>
      </w:pPr>
      <w:r w:rsidRPr="00553AF7">
        <w:rPr>
          <w:rFonts w:ascii="Times New Roman" w:hAnsi="Times New Roman"/>
          <w:b/>
          <w:sz w:val="28"/>
          <w:szCs w:val="28"/>
        </w:rPr>
        <w:t xml:space="preserve">    </w:t>
      </w:r>
      <w:r w:rsidR="00BB6574" w:rsidRPr="00553AF7">
        <w:rPr>
          <w:rFonts w:ascii="Times New Roman" w:hAnsi="Times New Roman"/>
          <w:b/>
          <w:sz w:val="28"/>
          <w:szCs w:val="28"/>
        </w:rPr>
        <w:t>BÁO CÁO ĐÁNH GIÁ TÁC ĐỘNG</w:t>
      </w:r>
      <w:r w:rsidR="004632A0" w:rsidRPr="00553AF7">
        <w:rPr>
          <w:rFonts w:ascii="Times New Roman" w:hAnsi="Times New Roman"/>
          <w:b/>
          <w:sz w:val="28"/>
          <w:szCs w:val="28"/>
        </w:rPr>
        <w:t xml:space="preserve"> </w:t>
      </w:r>
    </w:p>
    <w:p w:rsidR="00F626D8" w:rsidRPr="00553AF7" w:rsidRDefault="00250B9A" w:rsidP="00BB6574">
      <w:pPr>
        <w:jc w:val="center"/>
        <w:rPr>
          <w:rFonts w:ascii="Times New Roman" w:hAnsi="Times New Roman"/>
          <w:sz w:val="28"/>
          <w:szCs w:val="28"/>
        </w:rPr>
      </w:pPr>
      <w:r w:rsidRPr="00553AF7">
        <w:rPr>
          <w:rFonts w:ascii="Times New Roman" w:hAnsi="Times New Roman"/>
          <w:b/>
          <w:sz w:val="28"/>
          <w:szCs w:val="28"/>
        </w:rPr>
        <w:t>Nội dung quy định tại Quyết định của Thủ tướng Chính phủ về c</w:t>
      </w:r>
      <w:r w:rsidR="00F626D8" w:rsidRPr="00553AF7">
        <w:rPr>
          <w:rFonts w:ascii="Times New Roman" w:hAnsi="Times New Roman"/>
          <w:b/>
          <w:sz w:val="28"/>
          <w:szCs w:val="28"/>
        </w:rPr>
        <w:t xml:space="preserve">hi phí quản lý bảo hiểm xã hội, bảo hiểm thất nghiệp giai </w:t>
      </w:r>
      <w:r w:rsidR="00F626D8" w:rsidRPr="00553AF7">
        <w:rPr>
          <w:rFonts w:ascii="Times New Roman" w:hAnsi="Times New Roman" w:hint="eastAsia"/>
          <w:b/>
          <w:sz w:val="28"/>
          <w:szCs w:val="28"/>
        </w:rPr>
        <w:t>đ</w:t>
      </w:r>
      <w:r w:rsidR="00F626D8" w:rsidRPr="00553AF7">
        <w:rPr>
          <w:rFonts w:ascii="Times New Roman" w:hAnsi="Times New Roman"/>
          <w:b/>
          <w:sz w:val="28"/>
          <w:szCs w:val="28"/>
        </w:rPr>
        <w:t xml:space="preserve">oạn 2022-2024 </w:t>
      </w:r>
    </w:p>
    <w:p w:rsidR="004D72CA" w:rsidRPr="00553AF7" w:rsidRDefault="004D72CA" w:rsidP="00BB6574">
      <w:pPr>
        <w:jc w:val="both"/>
        <w:rPr>
          <w:rFonts w:ascii="Times New Roman" w:hAnsi="Times New Roman"/>
          <w:sz w:val="28"/>
          <w:szCs w:val="28"/>
        </w:rPr>
      </w:pPr>
    </w:p>
    <w:p w:rsidR="006138F8" w:rsidRPr="00161B91" w:rsidRDefault="00250B9A" w:rsidP="00250B9A">
      <w:pPr>
        <w:spacing w:before="120"/>
        <w:ind w:right="-142" w:firstLine="720"/>
        <w:jc w:val="both"/>
        <w:rPr>
          <w:rFonts w:ascii="Times New Roman" w:hAnsi="Times New Roman"/>
          <w:sz w:val="28"/>
          <w:szCs w:val="28"/>
        </w:rPr>
      </w:pPr>
      <w:r w:rsidRPr="00161B91">
        <w:rPr>
          <w:rFonts w:ascii="Times New Roman" w:hAnsi="Times New Roman"/>
          <w:sz w:val="28"/>
          <w:szCs w:val="28"/>
        </w:rPr>
        <w:t>Thực hiện nhiệm vụ được giao tại điểm a khoản 1 Điều 2 Nghị quyết số 09/2021/UBTVQH15 ngày 08/12/2021 của Uỷ ban Thường vụ Quốc hội về chi phí quản lý BHXH, BHTN, Bộ Tài chính</w:t>
      </w:r>
      <w:r w:rsidR="006138F8" w:rsidRPr="00553AF7">
        <w:rPr>
          <w:rFonts w:ascii="Times New Roman" w:hAnsi="Times New Roman"/>
          <w:sz w:val="28"/>
          <w:szCs w:val="28"/>
        </w:rPr>
        <w:t xml:space="preserve"> dự thảo Quyết định của Thủ tướng Chính phủ </w:t>
      </w:r>
      <w:r w:rsidRPr="00553AF7">
        <w:rPr>
          <w:rFonts w:ascii="Times New Roman" w:hAnsi="Times New Roman"/>
          <w:sz w:val="28"/>
          <w:szCs w:val="28"/>
        </w:rPr>
        <w:t>về chi phí quản lý BHXH, BHTN giai đoạn 2022-2024</w:t>
      </w:r>
      <w:r w:rsidRPr="00161B91">
        <w:rPr>
          <w:rFonts w:ascii="Times New Roman" w:hAnsi="Times New Roman"/>
          <w:sz w:val="28"/>
          <w:szCs w:val="28"/>
        </w:rPr>
        <w:t>.</w:t>
      </w:r>
    </w:p>
    <w:p w:rsidR="00250B9A" w:rsidRPr="00161B91" w:rsidRDefault="00250B9A" w:rsidP="00250B9A">
      <w:pPr>
        <w:spacing w:before="120"/>
        <w:ind w:right="-142" w:firstLine="720"/>
        <w:jc w:val="both"/>
        <w:rPr>
          <w:rFonts w:ascii="Times New Roman" w:hAnsi="Times New Roman"/>
          <w:sz w:val="28"/>
          <w:szCs w:val="28"/>
        </w:rPr>
      </w:pPr>
      <w:r w:rsidRPr="00161B91">
        <w:rPr>
          <w:rFonts w:ascii="Times New Roman" w:hAnsi="Times New Roman"/>
          <w:sz w:val="28"/>
          <w:szCs w:val="28"/>
        </w:rPr>
        <w:t xml:space="preserve">Dự thảo Quyết định của Thủ tướng Chính phủ quy định cụ thể các nội dung đã được Chính phủ báo cáo Uỷ ban Thường vụ Quốc hội tại Báo cáo số 62/BC-CP ngày 01/12/2021 về tình hình thực hiện chi phí quản lý </w:t>
      </w:r>
      <w:r w:rsidRPr="00553AF7">
        <w:rPr>
          <w:rFonts w:ascii="Times New Roman" w:hAnsi="Times New Roman"/>
          <w:sz w:val="28"/>
          <w:szCs w:val="28"/>
        </w:rPr>
        <w:t xml:space="preserve">BHXH, BHTN </w:t>
      </w:r>
      <w:r w:rsidRPr="00161B91">
        <w:rPr>
          <w:rFonts w:ascii="Times New Roman" w:hAnsi="Times New Roman"/>
          <w:sz w:val="28"/>
          <w:szCs w:val="28"/>
        </w:rPr>
        <w:t>giai đoạn 2019-2021 và</w:t>
      </w:r>
      <w:r w:rsidRPr="00553AF7">
        <w:rPr>
          <w:rFonts w:ascii="Times New Roman" w:hAnsi="Times New Roman"/>
          <w:sz w:val="28"/>
          <w:szCs w:val="28"/>
        </w:rPr>
        <w:t xml:space="preserve"> </w:t>
      </w:r>
      <w:r w:rsidRPr="00161B91">
        <w:rPr>
          <w:rFonts w:ascii="Times New Roman" w:hAnsi="Times New Roman"/>
          <w:sz w:val="28"/>
          <w:szCs w:val="28"/>
        </w:rPr>
        <w:t xml:space="preserve">đề xuất mức chi phí quản lý bảo </w:t>
      </w:r>
      <w:r w:rsidRPr="00553AF7">
        <w:rPr>
          <w:rFonts w:ascii="Times New Roman" w:hAnsi="Times New Roman"/>
          <w:sz w:val="28"/>
          <w:szCs w:val="28"/>
        </w:rPr>
        <w:t>BHXH, BHTN</w:t>
      </w:r>
      <w:r w:rsidRPr="00161B91">
        <w:rPr>
          <w:rFonts w:ascii="Times New Roman" w:hAnsi="Times New Roman"/>
          <w:sz w:val="28"/>
          <w:szCs w:val="28"/>
        </w:rPr>
        <w:t xml:space="preserve">, BHYT giai đoạn 2022-2024. </w:t>
      </w:r>
    </w:p>
    <w:p w:rsidR="00BB6574" w:rsidRPr="00553AF7" w:rsidRDefault="00250B9A"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T</w:t>
      </w:r>
      <w:r w:rsidRPr="00161B91">
        <w:rPr>
          <w:rFonts w:ascii="Times New Roman" w:hAnsi="Times New Roman"/>
          <w:sz w:val="28"/>
          <w:szCs w:val="28"/>
        </w:rPr>
        <w:t>rên cơ sở Báo cáo số 62/BC-CP</w:t>
      </w:r>
      <w:r w:rsidR="00E33C31" w:rsidRPr="00553AF7">
        <w:rPr>
          <w:rFonts w:ascii="Times New Roman" w:hAnsi="Times New Roman"/>
          <w:sz w:val="28"/>
          <w:szCs w:val="28"/>
        </w:rPr>
        <w:t xml:space="preserve">, có </w:t>
      </w:r>
      <w:r w:rsidR="003A3BF1" w:rsidRPr="00553AF7">
        <w:rPr>
          <w:rFonts w:ascii="Times New Roman" w:hAnsi="Times New Roman"/>
          <w:sz w:val="28"/>
          <w:szCs w:val="28"/>
        </w:rPr>
        <w:t>04</w:t>
      </w:r>
      <w:r w:rsidR="00E33C31" w:rsidRPr="00553AF7">
        <w:rPr>
          <w:rFonts w:ascii="Times New Roman" w:hAnsi="Times New Roman"/>
          <w:sz w:val="28"/>
          <w:szCs w:val="28"/>
        </w:rPr>
        <w:t xml:space="preserve"> </w:t>
      </w:r>
      <w:r w:rsidR="004632A0" w:rsidRPr="00553AF7">
        <w:rPr>
          <w:rFonts w:ascii="Times New Roman" w:hAnsi="Times New Roman"/>
          <w:sz w:val="28"/>
          <w:szCs w:val="28"/>
        </w:rPr>
        <w:t>nội dung tác động đến việc tăng, giảm chi phí quản lý</w:t>
      </w:r>
      <w:r w:rsidR="00847966" w:rsidRPr="00553AF7">
        <w:rPr>
          <w:rFonts w:ascii="Times New Roman" w:hAnsi="Times New Roman"/>
          <w:sz w:val="28"/>
          <w:szCs w:val="28"/>
        </w:rPr>
        <w:t xml:space="preserve"> </w:t>
      </w:r>
      <w:r w:rsidR="00BB6574" w:rsidRPr="00553AF7">
        <w:rPr>
          <w:rFonts w:ascii="Times New Roman" w:hAnsi="Times New Roman"/>
          <w:sz w:val="28"/>
          <w:szCs w:val="28"/>
        </w:rPr>
        <w:t>BHXH, BHYT, BHTN</w:t>
      </w:r>
      <w:r w:rsidR="004632A0" w:rsidRPr="00553AF7">
        <w:rPr>
          <w:rFonts w:ascii="Times New Roman" w:hAnsi="Times New Roman"/>
          <w:sz w:val="28"/>
          <w:szCs w:val="28"/>
        </w:rPr>
        <w:t xml:space="preserve"> </w:t>
      </w:r>
      <w:r w:rsidR="009754BD" w:rsidRPr="00553AF7">
        <w:rPr>
          <w:rFonts w:ascii="Times New Roman" w:hAnsi="Times New Roman"/>
          <w:sz w:val="28"/>
          <w:szCs w:val="28"/>
        </w:rPr>
        <w:t xml:space="preserve">giai </w:t>
      </w:r>
      <w:r w:rsidR="009754BD" w:rsidRPr="00553AF7">
        <w:rPr>
          <w:rFonts w:ascii="Times New Roman" w:hAnsi="Times New Roman" w:hint="eastAsia"/>
          <w:sz w:val="28"/>
          <w:szCs w:val="28"/>
        </w:rPr>
        <w:t>đ</w:t>
      </w:r>
      <w:r w:rsidR="009754BD" w:rsidRPr="00553AF7">
        <w:rPr>
          <w:rFonts w:ascii="Times New Roman" w:hAnsi="Times New Roman"/>
          <w:sz w:val="28"/>
          <w:szCs w:val="28"/>
        </w:rPr>
        <w:t xml:space="preserve">oạn 2022-2024 </w:t>
      </w:r>
      <w:r w:rsidR="004632A0" w:rsidRPr="00553AF7">
        <w:rPr>
          <w:rFonts w:ascii="Times New Roman" w:hAnsi="Times New Roman"/>
          <w:sz w:val="28"/>
          <w:szCs w:val="28"/>
        </w:rPr>
        <w:t>so với giai đoạn 2019-2021</w:t>
      </w:r>
      <w:r w:rsidR="00BB6574" w:rsidRPr="00553AF7">
        <w:rPr>
          <w:rFonts w:ascii="Times New Roman" w:hAnsi="Times New Roman"/>
          <w:sz w:val="28"/>
          <w:szCs w:val="28"/>
        </w:rPr>
        <w:t>, cụ thể:</w:t>
      </w:r>
    </w:p>
    <w:p w:rsidR="004632A0" w:rsidRPr="00553AF7" w:rsidRDefault="004632A0" w:rsidP="00250B9A">
      <w:pPr>
        <w:spacing w:before="120"/>
        <w:ind w:right="-142" w:firstLine="720"/>
        <w:jc w:val="both"/>
        <w:rPr>
          <w:rFonts w:ascii="Times New Roman" w:hAnsi="Times New Roman"/>
          <w:b/>
          <w:sz w:val="28"/>
          <w:szCs w:val="28"/>
        </w:rPr>
      </w:pPr>
      <w:r w:rsidRPr="00553AF7">
        <w:rPr>
          <w:rFonts w:ascii="Times New Roman" w:hAnsi="Times New Roman"/>
          <w:b/>
          <w:sz w:val="28"/>
          <w:szCs w:val="28"/>
        </w:rPr>
        <w:t>I. Các nội dung tác động đến việc tăng chi phí quản lý BHXH, BHYT, BHTN giai đoạn 2022-2024 so với giai đoạn 2019-2021</w:t>
      </w:r>
    </w:p>
    <w:p w:rsidR="004632A0" w:rsidRPr="00553AF7" w:rsidRDefault="004632A0"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1.</w:t>
      </w:r>
      <w:r w:rsidR="003A3BF1" w:rsidRPr="00553AF7">
        <w:rPr>
          <w:rFonts w:ascii="Times New Roman" w:hAnsi="Times New Roman"/>
          <w:sz w:val="28"/>
          <w:szCs w:val="28"/>
        </w:rPr>
        <w:t xml:space="preserve"> Chi hoạt động bộ máy là </w:t>
      </w:r>
      <w:r w:rsidR="008D52C4" w:rsidRPr="00553AF7">
        <w:rPr>
          <w:rFonts w:ascii="Times New Roman" w:hAnsi="Times New Roman"/>
          <w:sz w:val="28"/>
          <w:szCs w:val="28"/>
        </w:rPr>
        <w:t>13.70</w:t>
      </w:r>
      <w:r w:rsidR="00A00F70" w:rsidRPr="00553AF7">
        <w:rPr>
          <w:rFonts w:ascii="Times New Roman" w:hAnsi="Times New Roman"/>
          <w:sz w:val="28"/>
          <w:szCs w:val="28"/>
        </w:rPr>
        <w:t>2</w:t>
      </w:r>
      <w:r w:rsidR="003A3BF1" w:rsidRPr="00553AF7">
        <w:rPr>
          <w:rFonts w:ascii="Times New Roman" w:hAnsi="Times New Roman"/>
          <w:sz w:val="28"/>
          <w:szCs w:val="28"/>
        </w:rPr>
        <w:t xml:space="preserve"> tỷ đồng, </w:t>
      </w:r>
      <w:r w:rsidR="00DD0244" w:rsidRPr="00553AF7">
        <w:rPr>
          <w:rFonts w:ascii="Times New Roman" w:hAnsi="Times New Roman"/>
          <w:sz w:val="28"/>
          <w:szCs w:val="28"/>
        </w:rPr>
        <w:t>tăng</w:t>
      </w:r>
      <w:r w:rsidR="009754BD" w:rsidRPr="00553AF7">
        <w:rPr>
          <w:rFonts w:ascii="Times New Roman" w:hAnsi="Times New Roman"/>
          <w:sz w:val="28"/>
          <w:szCs w:val="28"/>
        </w:rPr>
        <w:t xml:space="preserve"> </w:t>
      </w:r>
      <w:r w:rsidR="00A00F70" w:rsidRPr="00553AF7">
        <w:rPr>
          <w:rFonts w:ascii="Times New Roman" w:hAnsi="Times New Roman"/>
          <w:sz w:val="28"/>
          <w:szCs w:val="28"/>
        </w:rPr>
        <w:t>1</w:t>
      </w:r>
      <w:r w:rsidR="008D52C4" w:rsidRPr="00553AF7">
        <w:rPr>
          <w:rFonts w:ascii="Times New Roman" w:hAnsi="Times New Roman"/>
          <w:sz w:val="28"/>
          <w:szCs w:val="28"/>
        </w:rPr>
        <w:t>7</w:t>
      </w:r>
      <w:r w:rsidR="00A00F70" w:rsidRPr="00553AF7">
        <w:rPr>
          <w:rFonts w:ascii="Times New Roman" w:hAnsi="Times New Roman"/>
          <w:sz w:val="28"/>
          <w:szCs w:val="28"/>
        </w:rPr>
        <w:t>0</w:t>
      </w:r>
      <w:r w:rsidR="009754BD" w:rsidRPr="00553AF7">
        <w:rPr>
          <w:rFonts w:ascii="Times New Roman" w:hAnsi="Times New Roman"/>
          <w:sz w:val="28"/>
          <w:szCs w:val="28"/>
        </w:rPr>
        <w:t xml:space="preserve"> </w:t>
      </w:r>
      <w:r w:rsidR="00DD0244" w:rsidRPr="00553AF7">
        <w:rPr>
          <w:rFonts w:ascii="Times New Roman" w:hAnsi="Times New Roman"/>
          <w:sz w:val="28"/>
          <w:szCs w:val="28"/>
        </w:rPr>
        <w:t xml:space="preserve">tỷ đồng, tương đương tăng </w:t>
      </w:r>
      <w:r w:rsidR="00A00F70" w:rsidRPr="00553AF7">
        <w:rPr>
          <w:rFonts w:ascii="Times New Roman" w:hAnsi="Times New Roman"/>
          <w:sz w:val="28"/>
          <w:szCs w:val="28"/>
        </w:rPr>
        <w:t>1,</w:t>
      </w:r>
      <w:r w:rsidR="008D52C4" w:rsidRPr="00553AF7">
        <w:rPr>
          <w:rFonts w:ascii="Times New Roman" w:hAnsi="Times New Roman"/>
          <w:sz w:val="28"/>
          <w:szCs w:val="28"/>
        </w:rPr>
        <w:t>3</w:t>
      </w:r>
      <w:r w:rsidR="003A3BF1" w:rsidRPr="00553AF7">
        <w:rPr>
          <w:rFonts w:ascii="Times New Roman" w:hAnsi="Times New Roman"/>
          <w:sz w:val="28"/>
          <w:szCs w:val="28"/>
        </w:rPr>
        <w:t>% so với giai đoạn 2019-2021. Việc tăng chi hoạt động bộ máy giai đoạn 2022-2024 so với giai đoạn 2019-2021 gồm những lý do sau đây:</w:t>
      </w:r>
    </w:p>
    <w:p w:rsidR="003A3BF1" w:rsidRPr="00161B91" w:rsidRDefault="00A00F70"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 Giảm 14,8</w:t>
      </w:r>
      <w:r w:rsidR="009754BD" w:rsidRPr="00553AF7">
        <w:rPr>
          <w:rFonts w:ascii="Times New Roman" w:hAnsi="Times New Roman"/>
          <w:sz w:val="28"/>
          <w:szCs w:val="28"/>
        </w:rPr>
        <w:t xml:space="preserve"> </w:t>
      </w:r>
      <w:r w:rsidR="003A3BF1" w:rsidRPr="00553AF7">
        <w:rPr>
          <w:rFonts w:ascii="Times New Roman" w:hAnsi="Times New Roman"/>
          <w:sz w:val="28"/>
          <w:szCs w:val="28"/>
        </w:rPr>
        <w:t>tỷ đồng chi quỹ tiền lương</w:t>
      </w:r>
      <w:r w:rsidR="009754BD" w:rsidRPr="00553AF7">
        <w:rPr>
          <w:rFonts w:ascii="Times New Roman" w:hAnsi="Times New Roman"/>
          <w:sz w:val="28"/>
          <w:szCs w:val="28"/>
        </w:rPr>
        <w:t xml:space="preserve">, phụ cấp và các khoản </w:t>
      </w:r>
      <w:r w:rsidR="009754BD" w:rsidRPr="00553AF7">
        <w:rPr>
          <w:rFonts w:ascii="Times New Roman" w:hAnsi="Times New Roman" w:hint="eastAsia"/>
          <w:sz w:val="28"/>
          <w:szCs w:val="28"/>
        </w:rPr>
        <w:t>đ</w:t>
      </w:r>
      <w:r w:rsidR="009754BD" w:rsidRPr="00553AF7">
        <w:rPr>
          <w:rFonts w:ascii="Times New Roman" w:hAnsi="Times New Roman"/>
          <w:sz w:val="28"/>
          <w:szCs w:val="28"/>
        </w:rPr>
        <w:t>óng góp</w:t>
      </w:r>
      <w:r w:rsidRPr="00553AF7">
        <w:rPr>
          <w:rFonts w:ascii="Times New Roman" w:hAnsi="Times New Roman"/>
          <w:sz w:val="28"/>
          <w:szCs w:val="28"/>
        </w:rPr>
        <w:t xml:space="preserve">, phụ cấp </w:t>
      </w:r>
      <w:r w:rsidRPr="00553AF7">
        <w:rPr>
          <w:rFonts w:ascii="Times New Roman" w:hAnsi="Times New Roman" w:hint="eastAsia"/>
          <w:sz w:val="28"/>
          <w:szCs w:val="28"/>
        </w:rPr>
        <w:t>đ</w:t>
      </w:r>
      <w:r w:rsidRPr="00553AF7">
        <w:rPr>
          <w:rFonts w:ascii="Times New Roman" w:hAnsi="Times New Roman"/>
          <w:sz w:val="28"/>
          <w:szCs w:val="28"/>
        </w:rPr>
        <w:t xml:space="preserve">ặc thù, </w:t>
      </w:r>
      <w:r w:rsidR="00060F58" w:rsidRPr="00553AF7">
        <w:rPr>
          <w:rFonts w:ascii="Times New Roman" w:hAnsi="Times New Roman"/>
          <w:sz w:val="28"/>
          <w:szCs w:val="28"/>
        </w:rPr>
        <w:t>trong đó: Biên chế đã tính giảm 10% so với năm 2016 theo Nghị quyết số 39-NQ/TW ngày 17/4/2015 của Bộ Chính trị và Nghị quyết số 18-NQ/TW ngày 25/10/2017 của Hội nghị lần thứ 6 Ban Chấp hành Trung ương khóa XII</w:t>
      </w:r>
      <w:r w:rsidR="009754BD" w:rsidRPr="00553AF7">
        <w:rPr>
          <w:rFonts w:ascii="Times New Roman" w:hAnsi="Times New Roman"/>
          <w:sz w:val="28"/>
          <w:szCs w:val="28"/>
        </w:rPr>
        <w:t>, bằng n</w:t>
      </w:r>
      <w:r w:rsidR="009754BD" w:rsidRPr="00553AF7">
        <w:rPr>
          <w:rFonts w:ascii="Times New Roman" w:hAnsi="Times New Roman" w:hint="eastAsia"/>
          <w:sz w:val="28"/>
          <w:szCs w:val="28"/>
        </w:rPr>
        <w:t>ă</w:t>
      </w:r>
      <w:r w:rsidR="009754BD" w:rsidRPr="00553AF7">
        <w:rPr>
          <w:rFonts w:ascii="Times New Roman" w:hAnsi="Times New Roman"/>
          <w:sz w:val="28"/>
          <w:szCs w:val="28"/>
        </w:rPr>
        <w:t>m 2021</w:t>
      </w:r>
      <w:r w:rsidR="00060F58" w:rsidRPr="00553AF7">
        <w:rPr>
          <w:rFonts w:ascii="Times New Roman" w:hAnsi="Times New Roman"/>
          <w:sz w:val="28"/>
          <w:szCs w:val="28"/>
        </w:rPr>
        <w:t xml:space="preserve">; </w:t>
      </w:r>
      <w:r w:rsidR="003A3BF1" w:rsidRPr="00553AF7">
        <w:rPr>
          <w:rFonts w:ascii="Times New Roman" w:hAnsi="Times New Roman"/>
          <w:sz w:val="28"/>
          <w:szCs w:val="28"/>
        </w:rPr>
        <w:t xml:space="preserve">tiền lương </w:t>
      </w:r>
      <w:r w:rsidRPr="00553AF7">
        <w:rPr>
          <w:rFonts w:ascii="Times New Roman" w:hAnsi="Times New Roman"/>
          <w:sz w:val="28"/>
          <w:szCs w:val="28"/>
        </w:rPr>
        <w:t xml:space="preserve">giai </w:t>
      </w:r>
      <w:r w:rsidRPr="00553AF7">
        <w:rPr>
          <w:rFonts w:ascii="Times New Roman" w:hAnsi="Times New Roman" w:hint="eastAsia"/>
          <w:sz w:val="28"/>
          <w:szCs w:val="28"/>
        </w:rPr>
        <w:t>đ</w:t>
      </w:r>
      <w:r w:rsidRPr="00553AF7">
        <w:rPr>
          <w:rFonts w:ascii="Times New Roman" w:hAnsi="Times New Roman"/>
          <w:sz w:val="28"/>
          <w:szCs w:val="28"/>
        </w:rPr>
        <w:t>oạn 2022-2024 t</w:t>
      </w:r>
      <w:r w:rsidRPr="00553AF7">
        <w:rPr>
          <w:rFonts w:ascii="Times New Roman" w:hAnsi="Times New Roman" w:hint="eastAsia"/>
          <w:sz w:val="28"/>
          <w:szCs w:val="28"/>
        </w:rPr>
        <w:t>ă</w:t>
      </w:r>
      <w:r w:rsidRPr="00553AF7">
        <w:rPr>
          <w:rFonts w:ascii="Times New Roman" w:hAnsi="Times New Roman"/>
          <w:sz w:val="28"/>
          <w:szCs w:val="28"/>
        </w:rPr>
        <w:t xml:space="preserve">ng 55,5 tỷ </w:t>
      </w:r>
      <w:r w:rsidRPr="00553AF7">
        <w:rPr>
          <w:rFonts w:ascii="Times New Roman" w:hAnsi="Times New Roman" w:hint="eastAsia"/>
          <w:sz w:val="28"/>
          <w:szCs w:val="28"/>
        </w:rPr>
        <w:t>đ</w:t>
      </w:r>
      <w:r w:rsidRPr="00553AF7">
        <w:rPr>
          <w:rFonts w:ascii="Times New Roman" w:hAnsi="Times New Roman"/>
          <w:sz w:val="28"/>
          <w:szCs w:val="28"/>
        </w:rPr>
        <w:t xml:space="preserve">ồng so với giai </w:t>
      </w:r>
      <w:r w:rsidRPr="00553AF7">
        <w:rPr>
          <w:rFonts w:ascii="Times New Roman" w:hAnsi="Times New Roman" w:hint="eastAsia"/>
          <w:sz w:val="28"/>
          <w:szCs w:val="28"/>
        </w:rPr>
        <w:t>đ</w:t>
      </w:r>
      <w:r w:rsidRPr="00553AF7">
        <w:rPr>
          <w:rFonts w:ascii="Times New Roman" w:hAnsi="Times New Roman"/>
          <w:sz w:val="28"/>
          <w:szCs w:val="28"/>
        </w:rPr>
        <w:t>oạn 2019-2021 (tiền l</w:t>
      </w:r>
      <w:r w:rsidRPr="00553AF7">
        <w:rPr>
          <w:rFonts w:ascii="Times New Roman" w:hAnsi="Times New Roman" w:hint="eastAsia"/>
          <w:sz w:val="28"/>
          <w:szCs w:val="28"/>
        </w:rPr>
        <w:t>ươ</w:t>
      </w:r>
      <w:r w:rsidRPr="00553AF7">
        <w:rPr>
          <w:rFonts w:ascii="Times New Roman" w:hAnsi="Times New Roman"/>
          <w:sz w:val="28"/>
          <w:szCs w:val="28"/>
        </w:rPr>
        <w:t xml:space="preserve">ng </w:t>
      </w:r>
      <w:r w:rsidR="003A3BF1" w:rsidRPr="00553AF7">
        <w:rPr>
          <w:rFonts w:ascii="Times New Roman" w:hAnsi="Times New Roman"/>
          <w:sz w:val="28"/>
          <w:szCs w:val="28"/>
        </w:rPr>
        <w:t>hàng năm của giai đoạn 2022-2024 giữ nguyên không tăng so với năm 2021</w:t>
      </w:r>
      <w:r w:rsidRPr="00553AF7">
        <w:rPr>
          <w:rFonts w:ascii="Times New Roman" w:hAnsi="Times New Roman"/>
          <w:sz w:val="28"/>
          <w:szCs w:val="28"/>
        </w:rPr>
        <w:t>)</w:t>
      </w:r>
      <w:r w:rsidR="009754BD" w:rsidRPr="00553AF7">
        <w:rPr>
          <w:rFonts w:ascii="Times New Roman" w:hAnsi="Times New Roman"/>
          <w:sz w:val="28"/>
          <w:szCs w:val="28"/>
        </w:rPr>
        <w:t xml:space="preserve">, </w:t>
      </w:r>
      <w:r w:rsidRPr="00553AF7">
        <w:rPr>
          <w:rFonts w:ascii="Times New Roman" w:hAnsi="Times New Roman"/>
          <w:sz w:val="28"/>
          <w:szCs w:val="28"/>
        </w:rPr>
        <w:t xml:space="preserve">phụ cấp </w:t>
      </w:r>
      <w:r w:rsidRPr="00553AF7">
        <w:rPr>
          <w:rFonts w:ascii="Times New Roman" w:hAnsi="Times New Roman" w:hint="eastAsia"/>
          <w:sz w:val="28"/>
          <w:szCs w:val="28"/>
        </w:rPr>
        <w:t>đ</w:t>
      </w:r>
      <w:r w:rsidRPr="00553AF7">
        <w:rPr>
          <w:rFonts w:ascii="Times New Roman" w:hAnsi="Times New Roman"/>
          <w:sz w:val="28"/>
          <w:szCs w:val="28"/>
        </w:rPr>
        <w:t xml:space="preserve">ặc thù giảm 21,2 tỷ </w:t>
      </w:r>
      <w:r w:rsidRPr="00553AF7">
        <w:rPr>
          <w:rFonts w:ascii="Times New Roman" w:hAnsi="Times New Roman" w:hint="eastAsia"/>
          <w:sz w:val="28"/>
          <w:szCs w:val="28"/>
        </w:rPr>
        <w:t>đ</w:t>
      </w:r>
      <w:r w:rsidRPr="00553AF7">
        <w:rPr>
          <w:rFonts w:ascii="Times New Roman" w:hAnsi="Times New Roman"/>
          <w:sz w:val="28"/>
          <w:szCs w:val="28"/>
        </w:rPr>
        <w:t>ồng</w:t>
      </w:r>
      <w:r w:rsidR="009754BD" w:rsidRPr="00553AF7">
        <w:rPr>
          <w:rFonts w:ascii="Times New Roman" w:hAnsi="Times New Roman"/>
          <w:sz w:val="28"/>
          <w:szCs w:val="28"/>
        </w:rPr>
        <w:t>.</w:t>
      </w:r>
    </w:p>
    <w:p w:rsidR="002E1602" w:rsidRPr="00553AF7" w:rsidRDefault="002E1602" w:rsidP="00250B9A">
      <w:pPr>
        <w:spacing w:before="120"/>
        <w:ind w:right="-142" w:firstLine="720"/>
        <w:jc w:val="both"/>
        <w:rPr>
          <w:rFonts w:ascii="Times New Roman" w:hAnsi="Times New Roman"/>
          <w:sz w:val="28"/>
          <w:szCs w:val="28"/>
          <w:lang w:val="en-US"/>
        </w:rPr>
      </w:pPr>
      <w:r w:rsidRPr="00553AF7">
        <w:rPr>
          <w:rFonts w:ascii="Times New Roman" w:hAnsi="Times New Roman"/>
          <w:sz w:val="28"/>
          <w:szCs w:val="28"/>
          <w:lang w:val="en-US"/>
        </w:rPr>
        <w:t>- Giảm 322,4 tỷ đồng chi thường xuyên theo định mức để thực hiện tiết kiệm theo Nghị quyết số 30/2021/QH15 của Quốc hội.</w:t>
      </w:r>
    </w:p>
    <w:p w:rsidR="003A3BF1" w:rsidRPr="00553AF7" w:rsidRDefault="003A3BF1"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 xml:space="preserve">- </w:t>
      </w:r>
      <w:r w:rsidR="002E1602" w:rsidRPr="00553AF7">
        <w:rPr>
          <w:rFonts w:ascii="Times New Roman" w:hAnsi="Times New Roman"/>
          <w:sz w:val="28"/>
          <w:szCs w:val="28"/>
        </w:rPr>
        <w:t xml:space="preserve">Tăng </w:t>
      </w:r>
      <w:r w:rsidR="002E1602" w:rsidRPr="00553AF7">
        <w:rPr>
          <w:rFonts w:ascii="Times New Roman" w:hAnsi="Times New Roman"/>
          <w:sz w:val="28"/>
          <w:szCs w:val="28"/>
          <w:lang w:val="en-US"/>
        </w:rPr>
        <w:t>508</w:t>
      </w:r>
      <w:r w:rsidRPr="00553AF7">
        <w:rPr>
          <w:rFonts w:ascii="Times New Roman" w:hAnsi="Times New Roman"/>
          <w:sz w:val="28"/>
          <w:szCs w:val="28"/>
        </w:rPr>
        <w:t xml:space="preserve"> tỷ đồng các khoản chi không thường xuyên (chi nghiên cứu khoa học; đóng liên niễm cho các tổ chức quốc tế; chi thực hiện chính sách tinh giản biên chế; chi hỗ trợ điều động, luân chuyển, biệt phái công chức, viên chức; chi mua sắm, sửa chữa trang thiết bị phục vụ công tác chuyên môn, thuê trụ sở làm việc): Do năm 2020, 2021 một số khoản chi mua sắm, sửa chữa trang thiết bị, phương tiện làm việc bị cắt giảm tối đa, phải bố trí vào giai đoạn 2022-2024 để </w:t>
      </w:r>
      <w:r w:rsidRPr="00553AF7">
        <w:rPr>
          <w:rFonts w:ascii="Times New Roman" w:hAnsi="Times New Roman"/>
          <w:sz w:val="28"/>
          <w:szCs w:val="28"/>
        </w:rPr>
        <w:lastRenderedPageBreak/>
        <w:t xml:space="preserve">đảm bảo </w:t>
      </w:r>
      <w:r w:rsidR="009754BD" w:rsidRPr="00553AF7">
        <w:rPr>
          <w:rFonts w:ascii="Times New Roman" w:hAnsi="Times New Roman"/>
          <w:sz w:val="28"/>
          <w:szCs w:val="28"/>
        </w:rPr>
        <w:t xml:space="preserve">tuổi thọ, </w:t>
      </w:r>
      <w:r w:rsidRPr="00553AF7">
        <w:rPr>
          <w:rFonts w:ascii="Times New Roman" w:hAnsi="Times New Roman"/>
          <w:sz w:val="28"/>
          <w:szCs w:val="28"/>
        </w:rPr>
        <w:t xml:space="preserve">chất lượng </w:t>
      </w:r>
      <w:r w:rsidR="009754BD" w:rsidRPr="00553AF7">
        <w:rPr>
          <w:rFonts w:ascii="Times New Roman" w:hAnsi="Times New Roman"/>
          <w:sz w:val="28"/>
          <w:szCs w:val="28"/>
        </w:rPr>
        <w:t xml:space="preserve">công trình, </w:t>
      </w:r>
      <w:r w:rsidRPr="00553AF7">
        <w:rPr>
          <w:rFonts w:ascii="Times New Roman" w:hAnsi="Times New Roman"/>
          <w:sz w:val="28"/>
          <w:szCs w:val="28"/>
        </w:rPr>
        <w:t xml:space="preserve">trang thiết bị, phương tiện đã đến hạn thay thế. </w:t>
      </w:r>
    </w:p>
    <w:p w:rsidR="004632A0" w:rsidRPr="00553AF7" w:rsidRDefault="004632A0"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2.</w:t>
      </w:r>
      <w:r w:rsidR="00C77854" w:rsidRPr="00553AF7">
        <w:rPr>
          <w:rFonts w:ascii="Times New Roman" w:hAnsi="Times New Roman"/>
          <w:sz w:val="28"/>
          <w:szCs w:val="28"/>
        </w:rPr>
        <w:t xml:space="preserve"> </w:t>
      </w:r>
      <w:r w:rsidR="00754521" w:rsidRPr="00553AF7">
        <w:rPr>
          <w:rFonts w:ascii="Times New Roman" w:hAnsi="Times New Roman"/>
          <w:sz w:val="28"/>
          <w:szCs w:val="28"/>
        </w:rPr>
        <w:t>Chi các nhiệm vụ tuyên truyền, phát triển đối tượng tham gia, quản lý  đối tượng, tập huấn, bồi dưỡng chuyên môn nghiệp vụ, cải cách thủ tục hành chính, tổ chức thu</w:t>
      </w:r>
      <w:r w:rsidR="00E1747A" w:rsidRPr="00553AF7">
        <w:rPr>
          <w:rFonts w:ascii="Times New Roman" w:hAnsi="Times New Roman"/>
          <w:sz w:val="28"/>
          <w:szCs w:val="28"/>
        </w:rPr>
        <w:t xml:space="preserve">, chi, thanh tra, kiểm tra là </w:t>
      </w:r>
      <w:r w:rsidR="00A00F70" w:rsidRPr="00553AF7">
        <w:rPr>
          <w:rFonts w:ascii="Times New Roman" w:hAnsi="Times New Roman"/>
          <w:sz w:val="28"/>
          <w:szCs w:val="28"/>
        </w:rPr>
        <w:t>20.8</w:t>
      </w:r>
      <w:r w:rsidR="00FF4DED" w:rsidRPr="00553AF7">
        <w:rPr>
          <w:rFonts w:ascii="Times New Roman" w:hAnsi="Times New Roman"/>
          <w:sz w:val="28"/>
          <w:szCs w:val="28"/>
        </w:rPr>
        <w:t>5</w:t>
      </w:r>
      <w:r w:rsidR="00A00F70" w:rsidRPr="00553AF7">
        <w:rPr>
          <w:rFonts w:ascii="Times New Roman" w:hAnsi="Times New Roman"/>
          <w:sz w:val="28"/>
          <w:szCs w:val="28"/>
        </w:rPr>
        <w:t>8</w:t>
      </w:r>
      <w:r w:rsidR="00754521" w:rsidRPr="00553AF7">
        <w:rPr>
          <w:rFonts w:ascii="Times New Roman" w:hAnsi="Times New Roman"/>
          <w:sz w:val="28"/>
          <w:szCs w:val="28"/>
        </w:rPr>
        <w:t xml:space="preserve"> tỷ đồng, tăng </w:t>
      </w:r>
      <w:r w:rsidR="00A00F70" w:rsidRPr="00553AF7">
        <w:rPr>
          <w:rFonts w:ascii="Times New Roman" w:hAnsi="Times New Roman"/>
          <w:sz w:val="28"/>
          <w:szCs w:val="28"/>
        </w:rPr>
        <w:t>3.</w:t>
      </w:r>
      <w:r w:rsidR="00FF4DED" w:rsidRPr="00553AF7">
        <w:rPr>
          <w:rFonts w:ascii="Times New Roman" w:hAnsi="Times New Roman"/>
          <w:sz w:val="28"/>
          <w:szCs w:val="28"/>
        </w:rPr>
        <w:t>335</w:t>
      </w:r>
      <w:r w:rsidR="00754521" w:rsidRPr="00553AF7">
        <w:rPr>
          <w:rFonts w:ascii="Times New Roman" w:hAnsi="Times New Roman"/>
          <w:sz w:val="28"/>
          <w:szCs w:val="28"/>
        </w:rPr>
        <w:t xml:space="preserve"> tỷ đồng so với giai đoạn 2</w:t>
      </w:r>
      <w:r w:rsidR="00A00F70" w:rsidRPr="00553AF7">
        <w:rPr>
          <w:rFonts w:ascii="Times New Roman" w:hAnsi="Times New Roman"/>
          <w:sz w:val="28"/>
          <w:szCs w:val="28"/>
        </w:rPr>
        <w:t xml:space="preserve">019-2021; mức tăng bình quân </w:t>
      </w:r>
      <w:r w:rsidR="001265A0" w:rsidRPr="00553AF7">
        <w:rPr>
          <w:rFonts w:ascii="Times New Roman" w:hAnsi="Times New Roman"/>
          <w:sz w:val="28"/>
          <w:szCs w:val="28"/>
        </w:rPr>
        <w:t>6,3</w:t>
      </w:r>
      <w:r w:rsidR="00754521" w:rsidRPr="00553AF7">
        <w:rPr>
          <w:rFonts w:ascii="Times New Roman" w:hAnsi="Times New Roman"/>
          <w:sz w:val="28"/>
          <w:szCs w:val="28"/>
        </w:rPr>
        <w:t>%/năm do các nguyên nhân:</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xml:space="preserve">- </w:t>
      </w:r>
      <w:r w:rsidRPr="00553AF7">
        <w:rPr>
          <w:rFonts w:ascii="Times New Roman" w:hAnsi="Times New Roman"/>
          <w:sz w:val="28"/>
          <w:szCs w:val="28"/>
        </w:rPr>
        <w:t xml:space="preserve">Tổng số đối tượng quản lý tăng </w:t>
      </w:r>
      <w:r w:rsidRPr="00553AF7">
        <w:rPr>
          <w:rFonts w:ascii="Times New Roman" w:hAnsi="Times New Roman"/>
          <w:sz w:val="28"/>
          <w:szCs w:val="28"/>
          <w:lang w:val="af-ZA"/>
        </w:rPr>
        <w:t>8,2</w:t>
      </w:r>
      <w:r w:rsidRPr="00553AF7">
        <w:rPr>
          <w:rFonts w:ascii="Times New Roman" w:hAnsi="Times New Roman"/>
          <w:sz w:val="28"/>
          <w:szCs w:val="28"/>
        </w:rPr>
        <w:t>%, trong đó đối tượng tham gia BHXH tăng</w:t>
      </w:r>
      <w:r w:rsidRPr="00553AF7">
        <w:rPr>
          <w:rFonts w:ascii="Times New Roman" w:hAnsi="Times New Roman"/>
          <w:sz w:val="28"/>
          <w:szCs w:val="28"/>
          <w:lang w:val="af-ZA"/>
        </w:rPr>
        <w:t xml:space="preserve"> bình quân</w:t>
      </w:r>
      <w:r w:rsidRPr="00553AF7">
        <w:rPr>
          <w:rFonts w:ascii="Times New Roman" w:hAnsi="Times New Roman"/>
          <w:sz w:val="28"/>
          <w:szCs w:val="28"/>
        </w:rPr>
        <w:t xml:space="preserve"> </w:t>
      </w:r>
      <w:r w:rsidRPr="00553AF7">
        <w:rPr>
          <w:rFonts w:ascii="Times New Roman" w:hAnsi="Times New Roman"/>
          <w:sz w:val="28"/>
          <w:szCs w:val="28"/>
          <w:lang w:val="af-ZA"/>
        </w:rPr>
        <w:t>10,7</w:t>
      </w:r>
      <w:r w:rsidRPr="00553AF7">
        <w:rPr>
          <w:rFonts w:ascii="Times New Roman" w:hAnsi="Times New Roman"/>
          <w:sz w:val="28"/>
          <w:szCs w:val="28"/>
        </w:rPr>
        <w:t>%/năm, tham gia BHTN tăng</w:t>
      </w:r>
      <w:r w:rsidRPr="00553AF7">
        <w:rPr>
          <w:rFonts w:ascii="Times New Roman" w:hAnsi="Times New Roman"/>
          <w:sz w:val="28"/>
          <w:szCs w:val="28"/>
          <w:lang w:val="af-ZA"/>
        </w:rPr>
        <w:t xml:space="preserve"> bình quân</w:t>
      </w:r>
      <w:r w:rsidRPr="00553AF7">
        <w:rPr>
          <w:rFonts w:ascii="Times New Roman" w:hAnsi="Times New Roman"/>
          <w:sz w:val="28"/>
          <w:szCs w:val="28"/>
        </w:rPr>
        <w:t xml:space="preserve"> </w:t>
      </w:r>
      <w:r w:rsidRPr="00553AF7">
        <w:rPr>
          <w:rFonts w:ascii="Times New Roman" w:hAnsi="Times New Roman"/>
          <w:sz w:val="28"/>
          <w:szCs w:val="28"/>
          <w:lang w:val="af-ZA"/>
        </w:rPr>
        <w:t>9,3</w:t>
      </w:r>
      <w:r w:rsidRPr="00553AF7">
        <w:rPr>
          <w:rFonts w:ascii="Times New Roman" w:hAnsi="Times New Roman"/>
          <w:sz w:val="28"/>
          <w:szCs w:val="28"/>
        </w:rPr>
        <w:t xml:space="preserve">%/năm, số lượt KCB BHYT tăng </w:t>
      </w:r>
      <w:r w:rsidRPr="00553AF7">
        <w:rPr>
          <w:rFonts w:ascii="Times New Roman" w:hAnsi="Times New Roman"/>
          <w:sz w:val="28"/>
          <w:szCs w:val="28"/>
          <w:lang w:val="af-ZA"/>
        </w:rPr>
        <w:t>bình quân 2,1</w:t>
      </w:r>
      <w:r w:rsidRPr="00553AF7">
        <w:rPr>
          <w:rFonts w:ascii="Times New Roman" w:hAnsi="Times New Roman"/>
          <w:sz w:val="28"/>
          <w:szCs w:val="28"/>
        </w:rPr>
        <w:t>%/năm</w:t>
      </w:r>
      <w:r w:rsidRPr="00553AF7">
        <w:rPr>
          <w:rFonts w:ascii="Times New Roman" w:hAnsi="Times New Roman"/>
          <w:sz w:val="28"/>
          <w:szCs w:val="28"/>
          <w:lang w:val="af-ZA"/>
        </w:rPr>
        <w:t>.</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Tổng số thu các chế độ BHXH, BHYT, BHTN tăng 16,7%, tổng số chi trả các chế độ BHXH, BHYT, BHTN tăng 11,4% so với giai đoạn 2019-2021 do đối tượng tham gia tăng, đối tượng thụ hưởng tăng, tuy nhiên mức lương cơ sở, mức lương hưu, mức tiền lương tháng làm căn cứ đóng không tăng.</w:t>
      </w:r>
    </w:p>
    <w:p w:rsidR="00553AF7" w:rsidRPr="00553AF7" w:rsidRDefault="005E5189"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rPr>
        <w:t xml:space="preserve">Việc bố trí kinh phí theo nguyên tắc: </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xml:space="preserve">(1) Các nhiệm vụ chi gắn với phát triển đối tượng, số chi tương ứng với tốc độ tăng đối tượng tham gia (chi in thông báo, chi phí chuyển tiền,...) không thể cắt giảm, tiết kiệm: Tăng 13,4% so với ước thực hiện giai đoạn 2019-2021. </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(2) Tác động của hiện đại hóa, ứng dụng CNTT, dẫn đến tăng, giảm các khoản chi sau:</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Giảm</w:t>
      </w:r>
      <w:r w:rsidRPr="00553AF7">
        <w:rPr>
          <w:rFonts w:ascii="Times New Roman" w:hAnsi="Times New Roman"/>
          <w:sz w:val="28"/>
          <w:szCs w:val="28"/>
        </w:rPr>
        <w:t xml:space="preserve"> </w:t>
      </w:r>
      <w:r w:rsidRPr="00553AF7">
        <w:rPr>
          <w:rFonts w:ascii="Times New Roman" w:hAnsi="Times New Roman"/>
          <w:sz w:val="28"/>
          <w:szCs w:val="28"/>
          <w:lang w:val="af-ZA"/>
        </w:rPr>
        <w:t>8,4</w:t>
      </w:r>
      <w:r w:rsidRPr="00553AF7">
        <w:rPr>
          <w:rFonts w:ascii="Times New Roman" w:hAnsi="Times New Roman"/>
          <w:sz w:val="28"/>
          <w:szCs w:val="28"/>
        </w:rPr>
        <w:t xml:space="preserve">% so với số </w:t>
      </w:r>
      <w:r w:rsidRPr="00553AF7">
        <w:rPr>
          <w:rFonts w:ascii="Times New Roman" w:hAnsi="Times New Roman"/>
          <w:sz w:val="28"/>
          <w:szCs w:val="28"/>
          <w:lang w:val="af-ZA"/>
        </w:rPr>
        <w:t xml:space="preserve">ước </w:t>
      </w:r>
      <w:r w:rsidRPr="00553AF7">
        <w:rPr>
          <w:rFonts w:ascii="Times New Roman" w:hAnsi="Times New Roman"/>
          <w:sz w:val="28"/>
          <w:szCs w:val="28"/>
        </w:rPr>
        <w:t>thực hiện giai đoạn 2019-2021</w:t>
      </w:r>
      <w:r w:rsidRPr="00553AF7">
        <w:rPr>
          <w:rFonts w:ascii="Times New Roman" w:hAnsi="Times New Roman"/>
          <w:sz w:val="28"/>
          <w:szCs w:val="28"/>
          <w:lang w:val="af-ZA"/>
        </w:rPr>
        <w:t xml:space="preserve">chi </w:t>
      </w:r>
      <w:r w:rsidRPr="00553AF7">
        <w:rPr>
          <w:rFonts w:ascii="Times New Roman" w:hAnsi="Times New Roman"/>
          <w:sz w:val="28"/>
          <w:szCs w:val="28"/>
        </w:rPr>
        <w:t>tập huấn bồi dưỡng chuyên môn nghiệp vụ</w:t>
      </w:r>
      <w:r w:rsidRPr="00553AF7">
        <w:rPr>
          <w:rFonts w:ascii="Times New Roman" w:hAnsi="Times New Roman"/>
          <w:sz w:val="28"/>
          <w:szCs w:val="28"/>
          <w:lang w:val="af-ZA"/>
        </w:rPr>
        <w:t xml:space="preserve"> về BHXH, BHYT, BHTN</w:t>
      </w:r>
      <w:r w:rsidRPr="00553AF7">
        <w:rPr>
          <w:rFonts w:ascii="Times New Roman" w:hAnsi="Times New Roman"/>
          <w:sz w:val="28"/>
          <w:szCs w:val="28"/>
        </w:rPr>
        <w:t>; chi giao nhận</w:t>
      </w:r>
      <w:r w:rsidRPr="00553AF7">
        <w:rPr>
          <w:rFonts w:ascii="Times New Roman" w:hAnsi="Times New Roman"/>
          <w:sz w:val="28"/>
          <w:szCs w:val="28"/>
          <w:lang w:val="af-ZA"/>
        </w:rPr>
        <w:t>,</w:t>
      </w:r>
      <w:r w:rsidRPr="00553AF7">
        <w:rPr>
          <w:rFonts w:ascii="Times New Roman" w:hAnsi="Times New Roman"/>
          <w:sz w:val="28"/>
          <w:szCs w:val="28"/>
        </w:rPr>
        <w:t xml:space="preserve"> bảo quản lưu trữ, chỉnh lý hồ sơ nghiệp vụ; chi in ấn biểu mẫu chứng từ báo cáo; chi cấp mã số; chi rà soát, bàn giao sổ BHXH</w:t>
      </w:r>
      <w:r w:rsidRPr="00553AF7">
        <w:rPr>
          <w:rFonts w:ascii="Times New Roman" w:hAnsi="Times New Roman"/>
          <w:sz w:val="28"/>
          <w:szCs w:val="28"/>
          <w:lang w:val="af-ZA"/>
        </w:rPr>
        <w:t>; chi xây dựng mẫu quy trình hồ sơ, chi áp dụng hệ thống quản lý chất lượng theo tiêu chuẩn 9001:2015).</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Tăng 33,7%/năm so với ước thực hiện giai đoạn 2019-2021 chi phục vụ cho ứng dụng CNTT (Chi thuê đường truyền với tốc độ, dung lượng, chất lượng phù hợp để đảm bảo yêu cầu vận hành thông suốt hệ thống CNTT).</w:t>
      </w:r>
    </w:p>
    <w:p w:rsidR="00553AF7" w:rsidRPr="00553AF7" w:rsidRDefault="00553AF7" w:rsidP="00553AF7">
      <w:pPr>
        <w:spacing w:before="70"/>
        <w:ind w:firstLine="720"/>
        <w:jc w:val="both"/>
        <w:rPr>
          <w:rFonts w:ascii="Times New Roman" w:hAnsi="Times New Roman"/>
          <w:sz w:val="28"/>
          <w:szCs w:val="28"/>
          <w:lang w:val="af-ZA"/>
        </w:rPr>
      </w:pPr>
      <w:r w:rsidRPr="00553AF7">
        <w:rPr>
          <w:rFonts w:ascii="Times New Roman" w:hAnsi="Times New Roman"/>
          <w:sz w:val="28"/>
          <w:szCs w:val="28"/>
          <w:lang w:val="af-ZA"/>
        </w:rPr>
        <w:t xml:space="preserve">(3) Các nhiệm vụ chi đã có mức chi cụ thể, thực hiện theo đúng chế độ quy định, không cắt giảm (gồm chi phí thu BHYT của HSSV và hộ gia </w:t>
      </w:r>
      <w:r w:rsidRPr="00553AF7">
        <w:rPr>
          <w:rFonts w:ascii="Times New Roman" w:hAnsi="Times New Roman" w:hint="eastAsia"/>
          <w:sz w:val="28"/>
          <w:szCs w:val="28"/>
          <w:lang w:val="af-ZA"/>
        </w:rPr>
        <w:t>đì</w:t>
      </w:r>
      <w:r w:rsidRPr="00553AF7">
        <w:rPr>
          <w:rFonts w:ascii="Times New Roman" w:hAnsi="Times New Roman"/>
          <w:sz w:val="28"/>
          <w:szCs w:val="28"/>
          <w:lang w:val="af-ZA"/>
        </w:rPr>
        <w:t>nh; chi phí thu BHXH tự nguyện; chi phí chi trả l</w:t>
      </w:r>
      <w:r w:rsidRPr="00553AF7">
        <w:rPr>
          <w:rFonts w:ascii="Times New Roman" w:hAnsi="Times New Roman" w:hint="eastAsia"/>
          <w:sz w:val="28"/>
          <w:szCs w:val="28"/>
          <w:lang w:val="af-ZA"/>
        </w:rPr>
        <w:t>ươ</w:t>
      </w:r>
      <w:r w:rsidRPr="00553AF7">
        <w:rPr>
          <w:rFonts w:ascii="Times New Roman" w:hAnsi="Times New Roman"/>
          <w:sz w:val="28"/>
          <w:szCs w:val="28"/>
          <w:lang w:val="af-ZA"/>
        </w:rPr>
        <w:t>ng h</w:t>
      </w:r>
      <w:r w:rsidRPr="00553AF7">
        <w:rPr>
          <w:rFonts w:ascii="Times New Roman" w:hAnsi="Times New Roman" w:hint="eastAsia"/>
          <w:sz w:val="28"/>
          <w:szCs w:val="28"/>
          <w:lang w:val="af-ZA"/>
        </w:rPr>
        <w:t>ư</w:t>
      </w:r>
      <w:r w:rsidRPr="00553AF7">
        <w:rPr>
          <w:rFonts w:ascii="Times New Roman" w:hAnsi="Times New Roman"/>
          <w:sz w:val="28"/>
          <w:szCs w:val="28"/>
          <w:lang w:val="af-ZA"/>
        </w:rPr>
        <w:t>u, trợ cấp BHXH, trợ cấp thất nghiệp): Tăng khoảng 28,3% so với ước thực hiện giai đoạn 2019-2021.</w:t>
      </w:r>
    </w:p>
    <w:p w:rsidR="004632A0" w:rsidRPr="00553AF7" w:rsidRDefault="004632A0" w:rsidP="00250B9A">
      <w:pPr>
        <w:spacing w:before="120"/>
        <w:ind w:right="-142" w:firstLine="720"/>
        <w:jc w:val="both"/>
        <w:rPr>
          <w:rFonts w:ascii="Times New Roman" w:hAnsi="Times New Roman"/>
          <w:b/>
          <w:sz w:val="28"/>
          <w:szCs w:val="28"/>
        </w:rPr>
      </w:pPr>
      <w:r w:rsidRPr="00553AF7">
        <w:rPr>
          <w:rFonts w:ascii="Times New Roman" w:hAnsi="Times New Roman"/>
          <w:b/>
          <w:sz w:val="28"/>
          <w:szCs w:val="28"/>
        </w:rPr>
        <w:t>II. Các nội dung tác động đến việc giảm chi phí quản lý BHXH, BHYT, BHTN giai đoạn 2022-2024 so với giai đoạn 2019-2021</w:t>
      </w:r>
    </w:p>
    <w:p w:rsidR="004632A0" w:rsidRPr="00553AF7" w:rsidRDefault="004632A0"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1.</w:t>
      </w:r>
      <w:r w:rsidR="002C0DDF" w:rsidRPr="00553AF7">
        <w:rPr>
          <w:rFonts w:ascii="Times New Roman" w:hAnsi="Times New Roman"/>
          <w:sz w:val="28"/>
          <w:szCs w:val="28"/>
        </w:rPr>
        <w:t xml:space="preserve"> Chi ứng dụng CNT</w:t>
      </w:r>
      <w:r w:rsidR="00943137" w:rsidRPr="00553AF7">
        <w:rPr>
          <w:rFonts w:ascii="Times New Roman" w:hAnsi="Times New Roman"/>
          <w:sz w:val="28"/>
          <w:szCs w:val="28"/>
        </w:rPr>
        <w:t xml:space="preserve">T là 2.689 tỷ đồng, giảm </w:t>
      </w:r>
      <w:r w:rsidR="001265A0" w:rsidRPr="00553AF7">
        <w:rPr>
          <w:rFonts w:ascii="Times New Roman" w:hAnsi="Times New Roman"/>
          <w:sz w:val="28"/>
          <w:szCs w:val="28"/>
        </w:rPr>
        <w:t>53</w:t>
      </w:r>
      <w:r w:rsidR="00984ADA" w:rsidRPr="00553AF7">
        <w:rPr>
          <w:rFonts w:ascii="Times New Roman" w:hAnsi="Times New Roman"/>
          <w:sz w:val="28"/>
          <w:szCs w:val="28"/>
        </w:rPr>
        <w:t xml:space="preserve">8 </w:t>
      </w:r>
      <w:r w:rsidR="00943137" w:rsidRPr="00553AF7">
        <w:rPr>
          <w:rFonts w:ascii="Times New Roman" w:hAnsi="Times New Roman"/>
          <w:sz w:val="28"/>
          <w:szCs w:val="28"/>
        </w:rPr>
        <w:t>tỷ đồng</w:t>
      </w:r>
      <w:r w:rsidR="001306A2" w:rsidRPr="00553AF7">
        <w:rPr>
          <w:rFonts w:ascii="Times New Roman" w:hAnsi="Times New Roman"/>
          <w:sz w:val="28"/>
          <w:szCs w:val="28"/>
        </w:rPr>
        <w:t xml:space="preserve"> (</w:t>
      </w:r>
      <w:r w:rsidR="00943137" w:rsidRPr="00553AF7">
        <w:rPr>
          <w:rFonts w:ascii="Times New Roman" w:hAnsi="Times New Roman"/>
          <w:sz w:val="28"/>
          <w:szCs w:val="28"/>
        </w:rPr>
        <w:t>giảm 1</w:t>
      </w:r>
      <w:r w:rsidR="001265A0" w:rsidRPr="00553AF7">
        <w:rPr>
          <w:rFonts w:ascii="Times New Roman" w:hAnsi="Times New Roman"/>
          <w:sz w:val="28"/>
          <w:szCs w:val="28"/>
        </w:rPr>
        <w:t>6,</w:t>
      </w:r>
      <w:r w:rsidR="00943137" w:rsidRPr="00553AF7">
        <w:rPr>
          <w:rFonts w:ascii="Times New Roman" w:hAnsi="Times New Roman"/>
          <w:sz w:val="28"/>
          <w:szCs w:val="28"/>
        </w:rPr>
        <w:t>7%</w:t>
      </w:r>
      <w:r w:rsidR="001306A2" w:rsidRPr="00553AF7">
        <w:rPr>
          <w:rFonts w:ascii="Times New Roman" w:hAnsi="Times New Roman"/>
          <w:sz w:val="28"/>
          <w:szCs w:val="28"/>
        </w:rPr>
        <w:t>)</w:t>
      </w:r>
      <w:r w:rsidR="00943137" w:rsidRPr="00553AF7">
        <w:rPr>
          <w:rFonts w:ascii="Times New Roman" w:hAnsi="Times New Roman"/>
          <w:sz w:val="28"/>
          <w:szCs w:val="28"/>
        </w:rPr>
        <w:t xml:space="preserve"> so với giai đoạn 2019-2021, lý do: Giai đoạn 2022-2024 chỉ bố trí kinh phí để duy trì, thay thế, nâng cấp, mở rộng các hệ thống ứng dụng CNTT hiện có và các dịch vụ liên quan để đảm bảo vận hành liên tục và ổn định, chuẩn hóa theo hướng công nghệ hiện đại; kinh phí hoàn thiện xây dựng cơ sở dữ liệu quốc gia về bảo hiểm để quy định tại Nghị định số 43/2021/NĐ-CP và thực hiện kết nối và chia sẻ dữ liệu số theo quy định tại Nghị định số 47/2020/NĐ-CP.</w:t>
      </w:r>
    </w:p>
    <w:p w:rsidR="00E33C31" w:rsidRPr="00553AF7" w:rsidRDefault="004632A0" w:rsidP="00250B9A">
      <w:pPr>
        <w:spacing w:before="120"/>
        <w:ind w:right="-142" w:firstLine="720"/>
        <w:jc w:val="both"/>
        <w:rPr>
          <w:rFonts w:ascii="Times New Roman" w:hAnsi="Times New Roman"/>
          <w:sz w:val="28"/>
          <w:szCs w:val="28"/>
        </w:rPr>
      </w:pPr>
      <w:r w:rsidRPr="00553AF7">
        <w:rPr>
          <w:rFonts w:ascii="Times New Roman" w:hAnsi="Times New Roman"/>
          <w:sz w:val="28"/>
          <w:szCs w:val="28"/>
        </w:rPr>
        <w:t>2.</w:t>
      </w:r>
      <w:r w:rsidR="00943137" w:rsidRPr="00553AF7">
        <w:rPr>
          <w:rFonts w:ascii="Times New Roman" w:hAnsi="Times New Roman"/>
          <w:sz w:val="28"/>
          <w:szCs w:val="28"/>
        </w:rPr>
        <w:t xml:space="preserve"> Chi đầu tư xây dựng cơ bản là 1.750 tỷ đồng, giảm 2.550 tỷ đồng</w:t>
      </w:r>
      <w:r w:rsidR="001306A2" w:rsidRPr="00553AF7">
        <w:rPr>
          <w:rFonts w:ascii="Times New Roman" w:hAnsi="Times New Roman"/>
          <w:sz w:val="28"/>
          <w:szCs w:val="28"/>
        </w:rPr>
        <w:t xml:space="preserve"> (</w:t>
      </w:r>
      <w:r w:rsidR="00943137" w:rsidRPr="00553AF7">
        <w:rPr>
          <w:rFonts w:ascii="Times New Roman" w:hAnsi="Times New Roman"/>
          <w:sz w:val="28"/>
          <w:szCs w:val="28"/>
        </w:rPr>
        <w:t>giảm 59,3%</w:t>
      </w:r>
      <w:r w:rsidR="001306A2" w:rsidRPr="00553AF7">
        <w:rPr>
          <w:rFonts w:ascii="Times New Roman" w:hAnsi="Times New Roman"/>
          <w:sz w:val="28"/>
          <w:szCs w:val="28"/>
        </w:rPr>
        <w:t>)</w:t>
      </w:r>
      <w:r w:rsidR="00943137" w:rsidRPr="00553AF7">
        <w:rPr>
          <w:rFonts w:ascii="Times New Roman" w:hAnsi="Times New Roman"/>
          <w:sz w:val="28"/>
          <w:szCs w:val="28"/>
        </w:rPr>
        <w:t xml:space="preserve"> so với giai đoạn 2019-2021, lý do: Giai đoạn 2022-2024 chủ yếu bố trí </w:t>
      </w:r>
      <w:r w:rsidR="00943137" w:rsidRPr="00553AF7">
        <w:rPr>
          <w:rFonts w:ascii="Times New Roman" w:hAnsi="Times New Roman"/>
          <w:sz w:val="28"/>
          <w:szCs w:val="28"/>
        </w:rPr>
        <w:lastRenderedPageBreak/>
        <w:t>kinh phí cho các dự án chuyển tiếp, khởi công từ năm 2021 trở về trước (1.207,2 tỷ đồng); ngoài ra bố trí 534,4 tỷ đồng để đầu tư 48 dự án dự kiến khởi công mới giai đoạn 2022-2024 cho các đơn vị BHXH cấp huyện có trụ sở phải di dời theo quy hoạch, trụ sở không đảm bảo an toàn, nhiều năm gần đây chưa thực hiện cải tạo, sửa chữa, nâng cấp với quy mô lớn, trụ sở thiếu diện tích theo quy hoạch từ 80% trở lên; 8,4 tỷ đồng để bố trí vốn chuẩn bị đầu tư giai đoạn 2022-2024 cho 21 dự án dự kiến khởi công mới giai đoạn 2025-2027.</w:t>
      </w:r>
    </w:p>
    <w:p w:rsidR="00DF6961" w:rsidRPr="00553AF7" w:rsidRDefault="00D45958" w:rsidP="00250B9A">
      <w:pPr>
        <w:spacing w:before="120"/>
        <w:ind w:right="-142" w:firstLine="720"/>
        <w:jc w:val="both"/>
        <w:rPr>
          <w:rFonts w:ascii="Times New Roman" w:hAnsi="Times New Roman"/>
          <w:sz w:val="28"/>
          <w:szCs w:val="28"/>
          <w:lang w:val="da-DK"/>
        </w:rPr>
      </w:pPr>
      <w:r w:rsidRPr="00553AF7">
        <w:rPr>
          <w:rFonts w:ascii="Times New Roman" w:hAnsi="Times New Roman"/>
          <w:sz w:val="28"/>
          <w:szCs w:val="28"/>
          <w:lang w:val="da-DK"/>
        </w:rPr>
        <w:t>D</w:t>
      </w:r>
      <w:r w:rsidR="00DF6961" w:rsidRPr="00553AF7">
        <w:rPr>
          <w:rFonts w:ascii="Times New Roman" w:hAnsi="Times New Roman"/>
          <w:sz w:val="28"/>
          <w:szCs w:val="28"/>
          <w:lang w:val="da-DK"/>
        </w:rPr>
        <w:t xml:space="preserve">ự kiến nhu cầu chi phí quản lý BHXH, BHYT, BHTN giai đoạn 2022-2024 là </w:t>
      </w:r>
      <w:r w:rsidRPr="00553AF7">
        <w:rPr>
          <w:rFonts w:ascii="Times New Roman" w:hAnsi="Times New Roman"/>
          <w:sz w:val="28"/>
          <w:szCs w:val="28"/>
          <w:lang w:val="da-DK"/>
        </w:rPr>
        <w:t xml:space="preserve">38.999 tỷ đồng, </w:t>
      </w:r>
      <w:r w:rsidR="00083965" w:rsidRPr="00553AF7">
        <w:rPr>
          <w:rFonts w:ascii="Times New Roman" w:hAnsi="Times New Roman"/>
          <w:sz w:val="28"/>
          <w:szCs w:val="28"/>
          <w:lang w:val="sv-SE"/>
        </w:rPr>
        <w:t xml:space="preserve">giảm </w:t>
      </w:r>
      <w:r w:rsidR="00083965" w:rsidRPr="00553AF7">
        <w:rPr>
          <w:rFonts w:ascii="Times New Roman" w:hAnsi="Times New Roman"/>
          <w:spacing w:val="-4"/>
          <w:sz w:val="28"/>
          <w:szCs w:val="28"/>
          <w:lang w:val="sv-SE"/>
        </w:rPr>
        <w:t>3.214</w:t>
      </w:r>
      <w:r w:rsidR="00083965" w:rsidRPr="00553AF7">
        <w:rPr>
          <w:rFonts w:ascii="Times New Roman" w:hAnsi="Times New Roman"/>
          <w:b/>
          <w:spacing w:val="-4"/>
          <w:sz w:val="28"/>
          <w:szCs w:val="28"/>
          <w:lang w:val="sv-SE"/>
        </w:rPr>
        <w:t xml:space="preserve"> </w:t>
      </w:r>
      <w:r w:rsidR="00083965" w:rsidRPr="00553AF7">
        <w:rPr>
          <w:rFonts w:ascii="Times New Roman" w:hAnsi="Times New Roman"/>
          <w:sz w:val="28"/>
          <w:szCs w:val="28"/>
          <w:lang w:val="sv-SE"/>
        </w:rPr>
        <w:t>tỷ đồng so với chi phí quản lý giai đoạn 2019-2021 được trích theo quy định tại Nghị quyết số 528/2018/UBTVQH14 và Luật BHYT, tăng 417 tỷ đồng so với số thực trích giai đoạn 2019-2021; mức tăng bình quân 0,36%/năm</w:t>
      </w:r>
      <w:r w:rsidR="00DF6961" w:rsidRPr="00553AF7">
        <w:rPr>
          <w:rFonts w:ascii="Times New Roman" w:hAnsi="Times New Roman"/>
          <w:sz w:val="28"/>
          <w:szCs w:val="28"/>
          <w:lang w:val="da-DK"/>
        </w:rPr>
        <w:t>.</w:t>
      </w:r>
    </w:p>
    <w:p w:rsidR="00600263" w:rsidRPr="00553AF7" w:rsidRDefault="00060F58" w:rsidP="00250B9A">
      <w:pPr>
        <w:spacing w:before="120"/>
        <w:ind w:right="-142" w:firstLine="720"/>
        <w:jc w:val="both"/>
        <w:rPr>
          <w:rFonts w:ascii="Times New Roman" w:hAnsi="Times New Roman"/>
          <w:sz w:val="28"/>
          <w:szCs w:val="28"/>
          <w:lang w:val="da-DK"/>
        </w:rPr>
      </w:pPr>
      <w:r w:rsidRPr="00553AF7">
        <w:rPr>
          <w:rFonts w:ascii="Times New Roman" w:hAnsi="Times New Roman"/>
          <w:sz w:val="28"/>
          <w:szCs w:val="28"/>
          <w:lang w:val="da-DK"/>
        </w:rPr>
        <w:t>Về t</w:t>
      </w:r>
      <w:r w:rsidR="00DF6961" w:rsidRPr="00553AF7">
        <w:rPr>
          <w:rFonts w:ascii="Times New Roman" w:hAnsi="Times New Roman"/>
          <w:sz w:val="28"/>
          <w:szCs w:val="28"/>
          <w:lang w:val="da-DK"/>
        </w:rPr>
        <w:t>ỷ lệ chi phí quản lý BHXH, BHYT, BHTN giai đoạn 2022-2024 đã đảm bảo thấp hơn tỷ lệ chi phí quản lý BHXH, BHYT, BHTN giai đoạn 2019-2021</w:t>
      </w:r>
      <w:r w:rsidR="00455343" w:rsidRPr="00553AF7">
        <w:rPr>
          <w:rFonts w:ascii="Times New Roman" w:hAnsi="Times New Roman"/>
          <w:sz w:val="28"/>
          <w:szCs w:val="28"/>
          <w:lang w:val="da-DK"/>
        </w:rPr>
        <w:t xml:space="preserve"> và giảm dần theo từng n</w:t>
      </w:r>
      <w:r w:rsidR="00455343" w:rsidRPr="00553AF7">
        <w:rPr>
          <w:rFonts w:ascii="Times New Roman" w:hAnsi="Times New Roman" w:hint="eastAsia"/>
          <w:sz w:val="28"/>
          <w:szCs w:val="28"/>
          <w:lang w:val="da-DK"/>
        </w:rPr>
        <w:t>ă</w:t>
      </w:r>
      <w:r w:rsidR="00455343" w:rsidRPr="00553AF7">
        <w:rPr>
          <w:rFonts w:ascii="Times New Roman" w:hAnsi="Times New Roman"/>
          <w:sz w:val="28"/>
          <w:szCs w:val="28"/>
          <w:lang w:val="da-DK"/>
        </w:rPr>
        <w:t>m</w:t>
      </w:r>
      <w:r w:rsidR="00DF6961" w:rsidRPr="00553AF7">
        <w:rPr>
          <w:rFonts w:ascii="Times New Roman" w:hAnsi="Times New Roman"/>
          <w:sz w:val="28"/>
          <w:szCs w:val="28"/>
          <w:lang w:val="da-DK"/>
        </w:rPr>
        <w:t xml:space="preserve">, cụ thể: (1) Mức chi phí quản lý BHXH bình quân giai đoạn 2022-2024 </w:t>
      </w:r>
      <w:r w:rsidR="006026E6" w:rsidRPr="00553AF7">
        <w:rPr>
          <w:rFonts w:ascii="Times New Roman" w:hAnsi="Times New Roman"/>
          <w:sz w:val="28"/>
          <w:szCs w:val="28"/>
          <w:lang w:val="da-DK"/>
        </w:rPr>
        <w:t xml:space="preserve">bình quân bằng </w:t>
      </w:r>
      <w:r w:rsidR="008F4568" w:rsidRPr="00553AF7">
        <w:rPr>
          <w:rFonts w:ascii="Times New Roman" w:hAnsi="Times New Roman"/>
          <w:sz w:val="28"/>
          <w:szCs w:val="28"/>
          <w:lang w:val="da-DK"/>
        </w:rPr>
        <w:t>1,5</w:t>
      </w:r>
      <w:r w:rsidR="00A00F70" w:rsidRPr="00553AF7">
        <w:rPr>
          <w:rFonts w:ascii="Times New Roman" w:hAnsi="Times New Roman"/>
          <w:sz w:val="28"/>
          <w:szCs w:val="28"/>
          <w:lang w:val="da-DK"/>
        </w:rPr>
        <w:t>4</w:t>
      </w:r>
      <w:r w:rsidR="006026E6" w:rsidRPr="00553AF7">
        <w:rPr>
          <w:rFonts w:ascii="Times New Roman" w:hAnsi="Times New Roman"/>
          <w:sz w:val="28"/>
          <w:szCs w:val="28"/>
          <w:lang w:val="da-DK"/>
        </w:rPr>
        <w:t xml:space="preserve">% tính trên </w:t>
      </w:r>
      <w:r w:rsidR="006026E6" w:rsidRPr="00553AF7">
        <w:rPr>
          <w:rFonts w:ascii="Times New Roman" w:hAnsi="Times New Roman"/>
          <w:sz w:val="28"/>
          <w:szCs w:val="28"/>
        </w:rPr>
        <w:t xml:space="preserve">dự toán thu, chi </w:t>
      </w:r>
      <w:r w:rsidR="008F4568" w:rsidRPr="00553AF7">
        <w:rPr>
          <w:rFonts w:ascii="Times New Roman" w:hAnsi="Times New Roman"/>
          <w:sz w:val="28"/>
          <w:szCs w:val="28"/>
          <w:lang w:val="da-DK"/>
        </w:rPr>
        <w:t>BHXH, giảm 0,43</w:t>
      </w:r>
      <w:r w:rsidR="006026E6" w:rsidRPr="00553AF7">
        <w:rPr>
          <w:rFonts w:ascii="Times New Roman" w:hAnsi="Times New Roman"/>
          <w:sz w:val="28"/>
          <w:szCs w:val="28"/>
          <w:lang w:val="da-DK"/>
        </w:rPr>
        <w:t xml:space="preserve">% so với tỷ lệ được trích bình quân giai đoạn </w:t>
      </w:r>
      <w:r w:rsidR="00A00F70" w:rsidRPr="00553AF7">
        <w:rPr>
          <w:rFonts w:ascii="Times New Roman" w:hAnsi="Times New Roman"/>
          <w:sz w:val="28"/>
          <w:szCs w:val="28"/>
          <w:lang w:val="da-DK"/>
        </w:rPr>
        <w:t xml:space="preserve">2019-2021, giảm 0,46% so với tỷ lệ </w:t>
      </w:r>
      <w:r w:rsidR="00A00F70" w:rsidRPr="00553AF7">
        <w:rPr>
          <w:rFonts w:ascii="Times New Roman" w:hAnsi="Times New Roman" w:hint="eastAsia"/>
          <w:sz w:val="28"/>
          <w:szCs w:val="28"/>
          <w:lang w:val="da-DK"/>
        </w:rPr>
        <w:t>đư</w:t>
      </w:r>
      <w:r w:rsidR="00A00F70" w:rsidRPr="00553AF7">
        <w:rPr>
          <w:rFonts w:ascii="Times New Roman" w:hAnsi="Times New Roman"/>
          <w:sz w:val="28"/>
          <w:szCs w:val="28"/>
          <w:lang w:val="da-DK"/>
        </w:rPr>
        <w:t>ợc trích, giảm 0,2</w:t>
      </w:r>
      <w:r w:rsidR="00AC709C" w:rsidRPr="00553AF7">
        <w:rPr>
          <w:rFonts w:ascii="Times New Roman" w:hAnsi="Times New Roman"/>
          <w:sz w:val="28"/>
          <w:szCs w:val="28"/>
          <w:lang w:val="da-DK"/>
        </w:rPr>
        <w:t>8</w:t>
      </w:r>
      <w:r w:rsidR="006026E6" w:rsidRPr="00553AF7">
        <w:rPr>
          <w:rFonts w:ascii="Times New Roman" w:hAnsi="Times New Roman"/>
          <w:sz w:val="28"/>
          <w:szCs w:val="28"/>
          <w:lang w:val="da-DK"/>
        </w:rPr>
        <w:t>% so với tỷ lệ thực trích bình quân giai đoạn 2019-2021</w:t>
      </w:r>
      <w:r w:rsidR="00DF6961" w:rsidRPr="00553AF7">
        <w:rPr>
          <w:rFonts w:ascii="Times New Roman" w:hAnsi="Times New Roman"/>
          <w:sz w:val="28"/>
          <w:szCs w:val="28"/>
          <w:lang w:val="da-DK"/>
        </w:rPr>
        <w:t xml:space="preserve">; (2) </w:t>
      </w:r>
      <w:r w:rsidR="00C8762A" w:rsidRPr="00553AF7">
        <w:rPr>
          <w:rFonts w:ascii="Times New Roman" w:hAnsi="Times New Roman"/>
          <w:sz w:val="28"/>
          <w:szCs w:val="28"/>
          <w:lang w:val="da-DK"/>
        </w:rPr>
        <w:t xml:space="preserve">Mức chi phí quản lý BHTN bình quân giai đoạn 2022-2024 bằng </w:t>
      </w:r>
      <w:r w:rsidR="00A00F70" w:rsidRPr="00553AF7">
        <w:rPr>
          <w:rFonts w:ascii="Times New Roman" w:hAnsi="Times New Roman"/>
          <w:sz w:val="28"/>
          <w:szCs w:val="28"/>
          <w:lang w:val="da-DK"/>
        </w:rPr>
        <w:t>1,54</w:t>
      </w:r>
      <w:r w:rsidR="006026E6" w:rsidRPr="00553AF7">
        <w:rPr>
          <w:rFonts w:ascii="Times New Roman" w:hAnsi="Times New Roman"/>
          <w:sz w:val="28"/>
          <w:szCs w:val="28"/>
          <w:lang w:val="da-DK"/>
        </w:rPr>
        <w:t>% trên</w:t>
      </w:r>
      <w:r w:rsidR="006026E6" w:rsidRPr="00553AF7">
        <w:rPr>
          <w:rFonts w:ascii="Times New Roman" w:hAnsi="Times New Roman"/>
          <w:sz w:val="28"/>
          <w:szCs w:val="28"/>
        </w:rPr>
        <w:t xml:space="preserve"> dự toán thu, chi </w:t>
      </w:r>
      <w:r w:rsidR="006026E6" w:rsidRPr="00553AF7">
        <w:rPr>
          <w:rFonts w:ascii="Times New Roman" w:hAnsi="Times New Roman"/>
          <w:sz w:val="28"/>
          <w:szCs w:val="28"/>
          <w:lang w:val="da-DK"/>
        </w:rPr>
        <w:t xml:space="preserve">BHTN, </w:t>
      </w:r>
      <w:r w:rsidR="00A00F70" w:rsidRPr="00553AF7">
        <w:rPr>
          <w:rFonts w:ascii="Times New Roman" w:hAnsi="Times New Roman"/>
          <w:sz w:val="28"/>
          <w:szCs w:val="28"/>
          <w:lang w:val="da-DK"/>
        </w:rPr>
        <w:t>giảm 0,</w:t>
      </w:r>
      <w:r w:rsidR="00AC709C" w:rsidRPr="00553AF7">
        <w:rPr>
          <w:rFonts w:ascii="Times New Roman" w:hAnsi="Times New Roman"/>
          <w:sz w:val="28"/>
          <w:szCs w:val="28"/>
          <w:lang w:val="da-DK"/>
        </w:rPr>
        <w:t>4</w:t>
      </w:r>
      <w:r w:rsidR="00A00F70" w:rsidRPr="00553AF7">
        <w:rPr>
          <w:rFonts w:ascii="Times New Roman" w:hAnsi="Times New Roman"/>
          <w:sz w:val="28"/>
          <w:szCs w:val="28"/>
          <w:lang w:val="da-DK"/>
        </w:rPr>
        <w:t>6</w:t>
      </w:r>
      <w:r w:rsidR="006026E6" w:rsidRPr="00553AF7">
        <w:rPr>
          <w:rFonts w:ascii="Times New Roman" w:hAnsi="Times New Roman"/>
          <w:sz w:val="28"/>
          <w:szCs w:val="28"/>
          <w:lang w:val="da-DK"/>
        </w:rPr>
        <w:t>% so với tỷ lệ được trích bình quân giai đoạn 2019-2021, giảm 0,1</w:t>
      </w:r>
      <w:r w:rsidR="00AC709C" w:rsidRPr="00553AF7">
        <w:rPr>
          <w:rFonts w:ascii="Times New Roman" w:hAnsi="Times New Roman"/>
          <w:sz w:val="28"/>
          <w:szCs w:val="28"/>
          <w:lang w:val="da-DK"/>
        </w:rPr>
        <w:t>6</w:t>
      </w:r>
      <w:r w:rsidR="006026E6" w:rsidRPr="00553AF7">
        <w:rPr>
          <w:rFonts w:ascii="Times New Roman" w:hAnsi="Times New Roman"/>
          <w:sz w:val="28"/>
          <w:szCs w:val="28"/>
          <w:lang w:val="da-DK"/>
        </w:rPr>
        <w:t>% so với tỷ lệ thực trích bình quân giai đoạn 2019-2021</w:t>
      </w:r>
      <w:r w:rsidR="00C8762A" w:rsidRPr="00553AF7">
        <w:rPr>
          <w:rFonts w:ascii="Times New Roman" w:hAnsi="Times New Roman"/>
          <w:sz w:val="28"/>
          <w:szCs w:val="28"/>
          <w:lang w:val="da-DK"/>
        </w:rPr>
        <w:t xml:space="preserve">; (3) Mức chi phí quản lý BHYT bình quân giai đoạn 2022-2024 bằng </w:t>
      </w:r>
      <w:r w:rsidR="006026E6" w:rsidRPr="00553AF7">
        <w:rPr>
          <w:rFonts w:ascii="Times New Roman" w:hAnsi="Times New Roman"/>
          <w:sz w:val="28"/>
          <w:szCs w:val="28"/>
          <w:lang w:val="da-DK"/>
        </w:rPr>
        <w:t>3,5% tính trên</w:t>
      </w:r>
      <w:r w:rsidR="006026E6" w:rsidRPr="00553AF7">
        <w:rPr>
          <w:rFonts w:ascii="Times New Roman" w:hAnsi="Times New Roman"/>
          <w:sz w:val="28"/>
          <w:szCs w:val="28"/>
        </w:rPr>
        <w:t xml:space="preserve"> dự toán thu </w:t>
      </w:r>
      <w:r w:rsidR="006026E6" w:rsidRPr="00553AF7">
        <w:rPr>
          <w:rFonts w:ascii="Times New Roman" w:hAnsi="Times New Roman"/>
          <w:sz w:val="28"/>
          <w:szCs w:val="28"/>
          <w:lang w:val="da-DK"/>
        </w:rPr>
        <w:t xml:space="preserve">BHYT, </w:t>
      </w:r>
      <w:r w:rsidR="008F4568" w:rsidRPr="00553AF7">
        <w:rPr>
          <w:rFonts w:ascii="Times New Roman" w:hAnsi="Times New Roman"/>
          <w:sz w:val="28"/>
          <w:szCs w:val="28"/>
          <w:lang w:val="da-DK"/>
        </w:rPr>
        <w:t>giảm 0,7</w:t>
      </w:r>
      <w:r w:rsidR="006026E6" w:rsidRPr="00553AF7">
        <w:rPr>
          <w:rFonts w:ascii="Times New Roman" w:hAnsi="Times New Roman"/>
          <w:sz w:val="28"/>
          <w:szCs w:val="28"/>
          <w:lang w:val="da-DK"/>
        </w:rPr>
        <w:t>% so với tỷ lệ được tríc</w:t>
      </w:r>
      <w:r w:rsidR="008F4568" w:rsidRPr="00553AF7">
        <w:rPr>
          <w:rFonts w:ascii="Times New Roman" w:hAnsi="Times New Roman"/>
          <w:sz w:val="28"/>
          <w:szCs w:val="28"/>
          <w:lang w:val="da-DK"/>
        </w:rPr>
        <w:t>h bình quân và giảm 0,33</w:t>
      </w:r>
      <w:r w:rsidR="006026E6" w:rsidRPr="00553AF7">
        <w:rPr>
          <w:rFonts w:ascii="Times New Roman" w:hAnsi="Times New Roman"/>
          <w:sz w:val="28"/>
          <w:szCs w:val="28"/>
          <w:lang w:val="da-DK"/>
        </w:rPr>
        <w:t>% tỷ lệ thực trích bình quân giai đoạn 2019-2021</w:t>
      </w:r>
      <w:r w:rsidRPr="00553AF7">
        <w:rPr>
          <w:rFonts w:ascii="Times New Roman" w:hAnsi="Times New Roman"/>
          <w:sz w:val="28"/>
          <w:szCs w:val="28"/>
          <w:lang w:val="da-DK"/>
        </w:rPr>
        <w:t>.</w:t>
      </w:r>
    </w:p>
    <w:p w:rsidR="00250B9A" w:rsidRPr="00553AF7" w:rsidRDefault="00250B9A" w:rsidP="00250B9A">
      <w:pPr>
        <w:spacing w:before="120"/>
        <w:ind w:right="-142" w:firstLine="720"/>
        <w:jc w:val="both"/>
        <w:rPr>
          <w:rFonts w:ascii="Times New Roman" w:hAnsi="Times New Roman"/>
          <w:sz w:val="28"/>
          <w:szCs w:val="28"/>
          <w:lang w:val="da-DK"/>
        </w:rPr>
      </w:pPr>
      <w:r w:rsidRPr="00553AF7">
        <w:rPr>
          <w:rFonts w:ascii="Times New Roman" w:hAnsi="Times New Roman"/>
          <w:sz w:val="28"/>
          <w:szCs w:val="28"/>
          <w:lang w:val="da-DK"/>
        </w:rPr>
        <w:t xml:space="preserve">Như vậy, các nội dung quy định tại dự thảo Quyết định của Thủ tướng Chính phủ </w:t>
      </w:r>
      <w:r w:rsidRPr="00553AF7">
        <w:rPr>
          <w:rFonts w:ascii="Times New Roman" w:hAnsi="Times New Roman"/>
          <w:sz w:val="28"/>
          <w:szCs w:val="28"/>
        </w:rPr>
        <w:t>về chi phí quản lý BHXH, BHTN giai đoạn 2022-2024</w:t>
      </w:r>
      <w:r w:rsidRPr="00553AF7">
        <w:rPr>
          <w:rFonts w:ascii="Times New Roman" w:hAnsi="Times New Roman"/>
          <w:sz w:val="28"/>
          <w:szCs w:val="28"/>
          <w:lang w:val="da-DK"/>
        </w:rPr>
        <w:t xml:space="preserve"> đã theo đúng quy định tại Nghị quyết số 09/2021/NQ-UBTVQH15./.</w:t>
      </w:r>
    </w:p>
    <w:p w:rsidR="00250B9A" w:rsidRPr="00553AF7" w:rsidRDefault="00250B9A" w:rsidP="00250B9A">
      <w:pPr>
        <w:spacing w:before="120"/>
        <w:ind w:right="-142" w:firstLine="720"/>
        <w:jc w:val="both"/>
        <w:rPr>
          <w:rFonts w:ascii="Times New Roman" w:hAnsi="Times New Roman"/>
          <w:sz w:val="28"/>
          <w:szCs w:val="28"/>
          <w:lang w:val="da-DK"/>
        </w:rPr>
      </w:pPr>
    </w:p>
    <w:p w:rsidR="00250B9A" w:rsidRPr="00553AF7" w:rsidRDefault="00250B9A" w:rsidP="00250B9A">
      <w:pPr>
        <w:spacing w:before="120"/>
        <w:ind w:right="-142" w:firstLine="720"/>
        <w:jc w:val="both"/>
        <w:rPr>
          <w:rFonts w:ascii="Times New Roman" w:hAnsi="Times New Roman"/>
          <w:sz w:val="28"/>
          <w:szCs w:val="28"/>
          <w:lang w:val="da-DK"/>
        </w:rPr>
      </w:pPr>
    </w:p>
    <w:p w:rsidR="00060F58" w:rsidRPr="00553AF7" w:rsidRDefault="00060F58" w:rsidP="00060F58">
      <w:pPr>
        <w:spacing w:before="120"/>
        <w:ind w:right="-142" w:firstLine="720"/>
        <w:jc w:val="both"/>
        <w:rPr>
          <w:rFonts w:ascii="Times New Roman" w:hAnsi="Times New Roman"/>
          <w:sz w:val="28"/>
          <w:szCs w:val="28"/>
          <w:lang w:val="da-DK"/>
        </w:rPr>
      </w:pPr>
    </w:p>
    <w:p w:rsidR="008C49A6" w:rsidRPr="00553AF7" w:rsidRDefault="00FF3C10" w:rsidP="00BB6574">
      <w:pPr>
        <w:rPr>
          <w:rFonts w:ascii="Times New Roman" w:hAnsi="Times New Roman"/>
          <w:b/>
          <w:sz w:val="28"/>
          <w:szCs w:val="28"/>
        </w:rPr>
      </w:pPr>
      <w:r w:rsidRPr="00553AF7">
        <w:rPr>
          <w:rFonts w:ascii="Times New Roman" w:hAnsi="Times New Roman"/>
          <w:b/>
          <w:szCs w:val="26"/>
          <w:lang w:val="da-DK"/>
        </w:rPr>
        <w:t xml:space="preserve">  </w:t>
      </w:r>
    </w:p>
    <w:p w:rsidR="008C49A6" w:rsidRPr="00553AF7" w:rsidRDefault="008C49A6" w:rsidP="00777FD2">
      <w:pPr>
        <w:rPr>
          <w:rFonts w:ascii="Times New Roman" w:hAnsi="Times New Roman"/>
          <w:b/>
          <w:sz w:val="28"/>
          <w:szCs w:val="28"/>
        </w:rPr>
      </w:pPr>
    </w:p>
    <w:sectPr w:rsidR="008C49A6" w:rsidRPr="00553AF7" w:rsidSect="004D72CA">
      <w:headerReference w:type="even" r:id="rId8"/>
      <w:headerReference w:type="default" r:id="rId9"/>
      <w:footerReference w:type="even" r:id="rId10"/>
      <w:footerReference w:type="default" r:id="rId11"/>
      <w:pgSz w:w="11907" w:h="16840" w:code="9"/>
      <w:pgMar w:top="1134" w:right="1134" w:bottom="1134" w:left="1701" w:header="720" w:footer="720" w:gutter="0"/>
      <w:cols w:space="720"/>
      <w:titlePg/>
      <w:docGrid w:linePitch="2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5A0" w:rsidRDefault="001265A0">
      <w:r>
        <w:separator/>
      </w:r>
    </w:p>
  </w:endnote>
  <w:endnote w:type="continuationSeparator" w:id="0">
    <w:p w:rsidR="001265A0" w:rsidRDefault="001265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A3"/>
    <w:family w:val="swiss"/>
    <w:pitch w:val="variable"/>
    <w:sig w:usb0="21002A87" w:usb1="80000000" w:usb2="00000008" w:usb3="00000000" w:csb0="000101FF" w:csb1="00000000"/>
  </w:font>
  <w:font w:name="Arial">
    <w:panose1 w:val="020B0604020202020204"/>
    <w:charset w:val="A3"/>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A0" w:rsidRDefault="007F461B" w:rsidP="0039439E">
    <w:pPr>
      <w:pStyle w:val="Footer"/>
      <w:framePr w:wrap="around" w:vAnchor="text" w:hAnchor="margin" w:xAlign="right" w:y="1"/>
      <w:rPr>
        <w:rStyle w:val="PageNumber"/>
      </w:rPr>
    </w:pPr>
    <w:r>
      <w:rPr>
        <w:rStyle w:val="PageNumber"/>
      </w:rPr>
      <w:fldChar w:fldCharType="begin"/>
    </w:r>
    <w:r w:rsidR="001265A0">
      <w:rPr>
        <w:rStyle w:val="PageNumber"/>
      </w:rPr>
      <w:instrText xml:space="preserve">PAGE  </w:instrText>
    </w:r>
    <w:r>
      <w:rPr>
        <w:rStyle w:val="PageNumber"/>
      </w:rPr>
      <w:fldChar w:fldCharType="end"/>
    </w:r>
  </w:p>
  <w:p w:rsidR="001265A0" w:rsidRDefault="001265A0" w:rsidP="0039439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A0" w:rsidRPr="0039439E" w:rsidRDefault="007F461B" w:rsidP="00597B6B">
    <w:pPr>
      <w:pStyle w:val="Footer"/>
      <w:framePr w:wrap="around" w:vAnchor="text" w:hAnchor="margin" w:xAlign="right" w:y="1"/>
      <w:rPr>
        <w:rStyle w:val="PageNumber"/>
        <w:sz w:val="28"/>
        <w:szCs w:val="28"/>
      </w:rPr>
    </w:pPr>
    <w:r w:rsidRPr="0039439E">
      <w:rPr>
        <w:rStyle w:val="PageNumber"/>
        <w:sz w:val="28"/>
        <w:szCs w:val="28"/>
      </w:rPr>
      <w:fldChar w:fldCharType="begin"/>
    </w:r>
    <w:r w:rsidR="001265A0" w:rsidRPr="0039439E">
      <w:rPr>
        <w:rStyle w:val="PageNumber"/>
        <w:sz w:val="28"/>
        <w:szCs w:val="28"/>
      </w:rPr>
      <w:instrText xml:space="preserve">PAGE  </w:instrText>
    </w:r>
    <w:r w:rsidRPr="0039439E">
      <w:rPr>
        <w:rStyle w:val="PageNumber"/>
        <w:sz w:val="28"/>
        <w:szCs w:val="28"/>
      </w:rPr>
      <w:fldChar w:fldCharType="separate"/>
    </w:r>
    <w:r w:rsidR="00161B91">
      <w:rPr>
        <w:rStyle w:val="PageNumber"/>
        <w:noProof/>
        <w:sz w:val="28"/>
        <w:szCs w:val="28"/>
      </w:rPr>
      <w:t>3</w:t>
    </w:r>
    <w:r w:rsidRPr="0039439E">
      <w:rPr>
        <w:rStyle w:val="PageNumber"/>
        <w:sz w:val="28"/>
        <w:szCs w:val="28"/>
      </w:rPr>
      <w:fldChar w:fldCharType="end"/>
    </w:r>
  </w:p>
  <w:p w:rsidR="001265A0" w:rsidRDefault="001265A0" w:rsidP="003943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5A0" w:rsidRDefault="001265A0">
      <w:r>
        <w:separator/>
      </w:r>
    </w:p>
  </w:footnote>
  <w:footnote w:type="continuationSeparator" w:id="0">
    <w:p w:rsidR="001265A0" w:rsidRDefault="001265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A0" w:rsidRDefault="007F461B" w:rsidP="00F45F44">
    <w:pPr>
      <w:pStyle w:val="Header"/>
      <w:framePr w:wrap="around" w:vAnchor="text" w:hAnchor="margin" w:xAlign="center" w:y="1"/>
      <w:rPr>
        <w:rStyle w:val="PageNumber"/>
      </w:rPr>
    </w:pPr>
    <w:r>
      <w:rPr>
        <w:rStyle w:val="PageNumber"/>
      </w:rPr>
      <w:fldChar w:fldCharType="begin"/>
    </w:r>
    <w:r w:rsidR="001265A0">
      <w:rPr>
        <w:rStyle w:val="PageNumber"/>
      </w:rPr>
      <w:instrText xml:space="preserve">PAGE  </w:instrText>
    </w:r>
    <w:r>
      <w:rPr>
        <w:rStyle w:val="PageNumber"/>
      </w:rPr>
      <w:fldChar w:fldCharType="end"/>
    </w:r>
  </w:p>
  <w:p w:rsidR="001265A0" w:rsidRDefault="001265A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65A0" w:rsidRPr="00901470" w:rsidRDefault="001265A0" w:rsidP="00F45F44">
    <w:pPr>
      <w:pStyle w:val="Header"/>
      <w:framePr w:wrap="around" w:vAnchor="text" w:hAnchor="margin" w:xAlign="center" w:y="1"/>
      <w:rPr>
        <w:rStyle w:val="PageNumber"/>
        <w:rFonts w:ascii="Times New Roman" w:hAnsi="Times New Roman"/>
        <w:sz w:val="28"/>
        <w:szCs w:val="28"/>
      </w:rPr>
    </w:pPr>
  </w:p>
  <w:p w:rsidR="001265A0" w:rsidRDefault="001265A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7C96"/>
    <w:multiLevelType w:val="hybridMultilevel"/>
    <w:tmpl w:val="2182ECD8"/>
    <w:lvl w:ilvl="0" w:tplc="BB98461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73D59CC"/>
    <w:multiLevelType w:val="multilevel"/>
    <w:tmpl w:val="CBAADA1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22E3323"/>
    <w:multiLevelType w:val="hybridMultilevel"/>
    <w:tmpl w:val="A5AAD622"/>
    <w:lvl w:ilvl="0" w:tplc="7FA4301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nsid w:val="12337515"/>
    <w:multiLevelType w:val="hybridMultilevel"/>
    <w:tmpl w:val="0A42E56E"/>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9755542"/>
    <w:multiLevelType w:val="hybridMultilevel"/>
    <w:tmpl w:val="35EA9D1A"/>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3302DA3"/>
    <w:multiLevelType w:val="hybridMultilevel"/>
    <w:tmpl w:val="163C522C"/>
    <w:lvl w:ilvl="0" w:tplc="0B0C1CE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3F81D88"/>
    <w:multiLevelType w:val="hybridMultilevel"/>
    <w:tmpl w:val="537E95B4"/>
    <w:lvl w:ilvl="0" w:tplc="04090011">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9183FA5"/>
    <w:multiLevelType w:val="hybridMultilevel"/>
    <w:tmpl w:val="2132CBF2"/>
    <w:lvl w:ilvl="0" w:tplc="AA805D0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D195458"/>
    <w:multiLevelType w:val="hybridMultilevel"/>
    <w:tmpl w:val="3FFAE4D4"/>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nsid w:val="30FD115D"/>
    <w:multiLevelType w:val="hybridMultilevel"/>
    <w:tmpl w:val="8BA2384C"/>
    <w:lvl w:ilvl="0" w:tplc="8C36A02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38E0BF1"/>
    <w:multiLevelType w:val="hybridMultilevel"/>
    <w:tmpl w:val="A7BC5C50"/>
    <w:lvl w:ilvl="0" w:tplc="7C7621DE">
      <w:start w:val="1"/>
      <w:numFmt w:val="decimal"/>
      <w:lvlText w:val="%1."/>
      <w:lvlJc w:val="left"/>
      <w:pPr>
        <w:tabs>
          <w:tab w:val="num" w:pos="1200"/>
        </w:tabs>
        <w:ind w:left="12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1">
    <w:nsid w:val="3F7641A5"/>
    <w:multiLevelType w:val="hybridMultilevel"/>
    <w:tmpl w:val="00C29368"/>
    <w:lvl w:ilvl="0" w:tplc="55F611C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26C312E"/>
    <w:multiLevelType w:val="hybridMultilevel"/>
    <w:tmpl w:val="1DC80010"/>
    <w:lvl w:ilvl="0" w:tplc="987C7236">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4853527"/>
    <w:multiLevelType w:val="hybridMultilevel"/>
    <w:tmpl w:val="CBAADA12"/>
    <w:lvl w:ilvl="0" w:tplc="0A163B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48F3E71"/>
    <w:multiLevelType w:val="hybridMultilevel"/>
    <w:tmpl w:val="F1667698"/>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4206D69"/>
    <w:multiLevelType w:val="hybridMultilevel"/>
    <w:tmpl w:val="321CD900"/>
    <w:lvl w:ilvl="0" w:tplc="982C409C">
      <w:start w:val="3"/>
      <w:numFmt w:val="bullet"/>
      <w:lvlText w:val="-"/>
      <w:lvlJc w:val="left"/>
      <w:pPr>
        <w:tabs>
          <w:tab w:val="num" w:pos="3765"/>
        </w:tabs>
        <w:ind w:left="3765" w:hanging="360"/>
      </w:pPr>
      <w:rPr>
        <w:rFonts w:ascii="Times New Roman" w:eastAsia="Times New Roman" w:hAnsi="Times New Roman" w:cs="Times New Roman" w:hint="default"/>
      </w:rPr>
    </w:lvl>
    <w:lvl w:ilvl="1" w:tplc="04090003" w:tentative="1">
      <w:start w:val="1"/>
      <w:numFmt w:val="bullet"/>
      <w:lvlText w:val="o"/>
      <w:lvlJc w:val="left"/>
      <w:pPr>
        <w:tabs>
          <w:tab w:val="num" w:pos="4485"/>
        </w:tabs>
        <w:ind w:left="4485" w:hanging="360"/>
      </w:pPr>
      <w:rPr>
        <w:rFonts w:ascii="Courier New" w:hAnsi="Courier New" w:cs="Courier New" w:hint="default"/>
      </w:rPr>
    </w:lvl>
    <w:lvl w:ilvl="2" w:tplc="04090005" w:tentative="1">
      <w:start w:val="1"/>
      <w:numFmt w:val="bullet"/>
      <w:lvlText w:val=""/>
      <w:lvlJc w:val="left"/>
      <w:pPr>
        <w:tabs>
          <w:tab w:val="num" w:pos="5205"/>
        </w:tabs>
        <w:ind w:left="5205" w:hanging="360"/>
      </w:pPr>
      <w:rPr>
        <w:rFonts w:ascii="Wingdings" w:hAnsi="Wingdings" w:hint="default"/>
      </w:rPr>
    </w:lvl>
    <w:lvl w:ilvl="3" w:tplc="04090001" w:tentative="1">
      <w:start w:val="1"/>
      <w:numFmt w:val="bullet"/>
      <w:lvlText w:val=""/>
      <w:lvlJc w:val="left"/>
      <w:pPr>
        <w:tabs>
          <w:tab w:val="num" w:pos="5925"/>
        </w:tabs>
        <w:ind w:left="5925" w:hanging="360"/>
      </w:pPr>
      <w:rPr>
        <w:rFonts w:ascii="Symbol" w:hAnsi="Symbol" w:hint="default"/>
      </w:rPr>
    </w:lvl>
    <w:lvl w:ilvl="4" w:tplc="04090003" w:tentative="1">
      <w:start w:val="1"/>
      <w:numFmt w:val="bullet"/>
      <w:lvlText w:val="o"/>
      <w:lvlJc w:val="left"/>
      <w:pPr>
        <w:tabs>
          <w:tab w:val="num" w:pos="6645"/>
        </w:tabs>
        <w:ind w:left="6645" w:hanging="360"/>
      </w:pPr>
      <w:rPr>
        <w:rFonts w:ascii="Courier New" w:hAnsi="Courier New" w:cs="Courier New" w:hint="default"/>
      </w:rPr>
    </w:lvl>
    <w:lvl w:ilvl="5" w:tplc="04090005" w:tentative="1">
      <w:start w:val="1"/>
      <w:numFmt w:val="bullet"/>
      <w:lvlText w:val=""/>
      <w:lvlJc w:val="left"/>
      <w:pPr>
        <w:tabs>
          <w:tab w:val="num" w:pos="7365"/>
        </w:tabs>
        <w:ind w:left="7365" w:hanging="360"/>
      </w:pPr>
      <w:rPr>
        <w:rFonts w:ascii="Wingdings" w:hAnsi="Wingdings" w:hint="default"/>
      </w:rPr>
    </w:lvl>
    <w:lvl w:ilvl="6" w:tplc="04090001" w:tentative="1">
      <w:start w:val="1"/>
      <w:numFmt w:val="bullet"/>
      <w:lvlText w:val=""/>
      <w:lvlJc w:val="left"/>
      <w:pPr>
        <w:tabs>
          <w:tab w:val="num" w:pos="8085"/>
        </w:tabs>
        <w:ind w:left="8085" w:hanging="360"/>
      </w:pPr>
      <w:rPr>
        <w:rFonts w:ascii="Symbol" w:hAnsi="Symbol" w:hint="default"/>
      </w:rPr>
    </w:lvl>
    <w:lvl w:ilvl="7" w:tplc="04090003" w:tentative="1">
      <w:start w:val="1"/>
      <w:numFmt w:val="bullet"/>
      <w:lvlText w:val="o"/>
      <w:lvlJc w:val="left"/>
      <w:pPr>
        <w:tabs>
          <w:tab w:val="num" w:pos="8805"/>
        </w:tabs>
        <w:ind w:left="8805" w:hanging="360"/>
      </w:pPr>
      <w:rPr>
        <w:rFonts w:ascii="Courier New" w:hAnsi="Courier New" w:cs="Courier New" w:hint="default"/>
      </w:rPr>
    </w:lvl>
    <w:lvl w:ilvl="8" w:tplc="04090005" w:tentative="1">
      <w:start w:val="1"/>
      <w:numFmt w:val="bullet"/>
      <w:lvlText w:val=""/>
      <w:lvlJc w:val="left"/>
      <w:pPr>
        <w:tabs>
          <w:tab w:val="num" w:pos="9525"/>
        </w:tabs>
        <w:ind w:left="9525" w:hanging="360"/>
      </w:pPr>
      <w:rPr>
        <w:rFonts w:ascii="Wingdings" w:hAnsi="Wingdings" w:hint="default"/>
      </w:rPr>
    </w:lvl>
  </w:abstractNum>
  <w:abstractNum w:abstractNumId="16">
    <w:nsid w:val="677F39C8"/>
    <w:multiLevelType w:val="hybridMultilevel"/>
    <w:tmpl w:val="D4623CC0"/>
    <w:lvl w:ilvl="0" w:tplc="1794CAC0">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nsid w:val="6CD2060E"/>
    <w:multiLevelType w:val="hybridMultilevel"/>
    <w:tmpl w:val="F640A588"/>
    <w:lvl w:ilvl="0" w:tplc="1C08BBE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6E0D3FEF"/>
    <w:multiLevelType w:val="hybridMultilevel"/>
    <w:tmpl w:val="34A027E0"/>
    <w:lvl w:ilvl="0" w:tplc="F270435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2142BE8"/>
    <w:multiLevelType w:val="hybridMultilevel"/>
    <w:tmpl w:val="C172C730"/>
    <w:lvl w:ilvl="0" w:tplc="A4BA058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73333E24"/>
    <w:multiLevelType w:val="hybridMultilevel"/>
    <w:tmpl w:val="A6047192"/>
    <w:lvl w:ilvl="0" w:tplc="C0A4F33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74DF7236"/>
    <w:multiLevelType w:val="hybridMultilevel"/>
    <w:tmpl w:val="E5940342"/>
    <w:lvl w:ilvl="0" w:tplc="6EA2CA6A">
      <w:start w:val="1"/>
      <w:numFmt w:val="bullet"/>
      <w:lvlText w:val="-"/>
      <w:lvlJc w:val="left"/>
      <w:pPr>
        <w:ind w:left="1080" w:hanging="360"/>
      </w:pPr>
      <w:rPr>
        <w:rFonts w:ascii="Times New Roman" w:eastAsia="Times New Roman" w:hAnsi="Times New Roman" w:cs="Times New Roman" w:hint="default"/>
        <w:b w:val="0"/>
        <w:i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2">
    <w:nsid w:val="76195CAA"/>
    <w:multiLevelType w:val="hybridMultilevel"/>
    <w:tmpl w:val="93E65868"/>
    <w:lvl w:ilvl="0" w:tplc="24785FEE">
      <w:start w:val="1"/>
      <w:numFmt w:val="decimal"/>
      <w:lvlText w:val="%1."/>
      <w:lvlJc w:val="left"/>
      <w:pPr>
        <w:tabs>
          <w:tab w:val="num" w:pos="461"/>
        </w:tabs>
        <w:ind w:left="461" w:hanging="360"/>
      </w:pPr>
      <w:rPr>
        <w:rFonts w:hint="default"/>
        <w:b/>
      </w:rPr>
    </w:lvl>
    <w:lvl w:ilvl="1" w:tplc="04090019" w:tentative="1">
      <w:start w:val="1"/>
      <w:numFmt w:val="lowerLetter"/>
      <w:lvlText w:val="%2."/>
      <w:lvlJc w:val="left"/>
      <w:pPr>
        <w:tabs>
          <w:tab w:val="num" w:pos="1181"/>
        </w:tabs>
        <w:ind w:left="1181" w:hanging="360"/>
      </w:pPr>
    </w:lvl>
    <w:lvl w:ilvl="2" w:tplc="0409001B" w:tentative="1">
      <w:start w:val="1"/>
      <w:numFmt w:val="lowerRoman"/>
      <w:lvlText w:val="%3."/>
      <w:lvlJc w:val="right"/>
      <w:pPr>
        <w:tabs>
          <w:tab w:val="num" w:pos="1901"/>
        </w:tabs>
        <w:ind w:left="1901" w:hanging="180"/>
      </w:pPr>
    </w:lvl>
    <w:lvl w:ilvl="3" w:tplc="0409000F" w:tentative="1">
      <w:start w:val="1"/>
      <w:numFmt w:val="decimal"/>
      <w:lvlText w:val="%4."/>
      <w:lvlJc w:val="left"/>
      <w:pPr>
        <w:tabs>
          <w:tab w:val="num" w:pos="2621"/>
        </w:tabs>
        <w:ind w:left="2621" w:hanging="360"/>
      </w:pPr>
    </w:lvl>
    <w:lvl w:ilvl="4" w:tplc="04090019" w:tentative="1">
      <w:start w:val="1"/>
      <w:numFmt w:val="lowerLetter"/>
      <w:lvlText w:val="%5."/>
      <w:lvlJc w:val="left"/>
      <w:pPr>
        <w:tabs>
          <w:tab w:val="num" w:pos="3341"/>
        </w:tabs>
        <w:ind w:left="3341" w:hanging="360"/>
      </w:pPr>
    </w:lvl>
    <w:lvl w:ilvl="5" w:tplc="0409001B" w:tentative="1">
      <w:start w:val="1"/>
      <w:numFmt w:val="lowerRoman"/>
      <w:lvlText w:val="%6."/>
      <w:lvlJc w:val="right"/>
      <w:pPr>
        <w:tabs>
          <w:tab w:val="num" w:pos="4061"/>
        </w:tabs>
        <w:ind w:left="4061" w:hanging="180"/>
      </w:pPr>
    </w:lvl>
    <w:lvl w:ilvl="6" w:tplc="0409000F" w:tentative="1">
      <w:start w:val="1"/>
      <w:numFmt w:val="decimal"/>
      <w:lvlText w:val="%7."/>
      <w:lvlJc w:val="left"/>
      <w:pPr>
        <w:tabs>
          <w:tab w:val="num" w:pos="4781"/>
        </w:tabs>
        <w:ind w:left="4781" w:hanging="360"/>
      </w:pPr>
    </w:lvl>
    <w:lvl w:ilvl="7" w:tplc="04090019" w:tentative="1">
      <w:start w:val="1"/>
      <w:numFmt w:val="lowerLetter"/>
      <w:lvlText w:val="%8."/>
      <w:lvlJc w:val="left"/>
      <w:pPr>
        <w:tabs>
          <w:tab w:val="num" w:pos="5501"/>
        </w:tabs>
        <w:ind w:left="5501" w:hanging="360"/>
      </w:pPr>
    </w:lvl>
    <w:lvl w:ilvl="8" w:tplc="0409001B" w:tentative="1">
      <w:start w:val="1"/>
      <w:numFmt w:val="lowerRoman"/>
      <w:lvlText w:val="%9."/>
      <w:lvlJc w:val="right"/>
      <w:pPr>
        <w:tabs>
          <w:tab w:val="num" w:pos="6221"/>
        </w:tabs>
        <w:ind w:left="6221" w:hanging="180"/>
      </w:pPr>
    </w:lvl>
  </w:abstractNum>
  <w:abstractNum w:abstractNumId="23">
    <w:nsid w:val="79CF3A4A"/>
    <w:multiLevelType w:val="hybridMultilevel"/>
    <w:tmpl w:val="39EA27C0"/>
    <w:lvl w:ilvl="0" w:tplc="F788E0AE">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5"/>
  </w:num>
  <w:num w:numId="3">
    <w:abstractNumId w:val="17"/>
  </w:num>
  <w:num w:numId="4">
    <w:abstractNumId w:val="10"/>
  </w:num>
  <w:num w:numId="5">
    <w:abstractNumId w:val="19"/>
  </w:num>
  <w:num w:numId="6">
    <w:abstractNumId w:val="22"/>
  </w:num>
  <w:num w:numId="7">
    <w:abstractNumId w:val="23"/>
  </w:num>
  <w:num w:numId="8">
    <w:abstractNumId w:val="14"/>
  </w:num>
  <w:num w:numId="9">
    <w:abstractNumId w:val="3"/>
  </w:num>
  <w:num w:numId="10">
    <w:abstractNumId w:val="4"/>
  </w:num>
  <w:num w:numId="11">
    <w:abstractNumId w:val="20"/>
  </w:num>
  <w:num w:numId="12">
    <w:abstractNumId w:val="9"/>
  </w:num>
  <w:num w:numId="13">
    <w:abstractNumId w:val="0"/>
  </w:num>
  <w:num w:numId="14">
    <w:abstractNumId w:val="7"/>
  </w:num>
  <w:num w:numId="15">
    <w:abstractNumId w:val="11"/>
  </w:num>
  <w:num w:numId="16">
    <w:abstractNumId w:val="13"/>
  </w:num>
  <w:num w:numId="17">
    <w:abstractNumId w:val="1"/>
  </w:num>
  <w:num w:numId="18">
    <w:abstractNumId w:val="6"/>
  </w:num>
  <w:num w:numId="19">
    <w:abstractNumId w:val="12"/>
  </w:num>
  <w:num w:numId="20">
    <w:abstractNumId w:val="15"/>
  </w:num>
  <w:num w:numId="21">
    <w:abstractNumId w:val="8"/>
  </w:num>
  <w:num w:numId="22">
    <w:abstractNumId w:val="16"/>
  </w:num>
  <w:num w:numId="23">
    <w:abstractNumId w:val="2"/>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rawingGridHorizontalSpacing w:val="101"/>
  <w:drawingGridVerticalSpacing w:val="275"/>
  <w:displayHorizontalDrawingGridEvery w:val="0"/>
  <w:noPunctuationKerning/>
  <w:characterSpacingControl w:val="doNotCompress"/>
  <w:footnotePr>
    <w:footnote w:id="-1"/>
    <w:footnote w:id="0"/>
  </w:footnotePr>
  <w:endnotePr>
    <w:endnote w:id="-1"/>
    <w:endnote w:id="0"/>
  </w:endnotePr>
  <w:compat/>
  <w:rsids>
    <w:rsidRoot w:val="00A00431"/>
    <w:rsid w:val="00000C6F"/>
    <w:rsid w:val="000017AD"/>
    <w:rsid w:val="00003989"/>
    <w:rsid w:val="0000693D"/>
    <w:rsid w:val="00006EE3"/>
    <w:rsid w:val="00013E52"/>
    <w:rsid w:val="000144CE"/>
    <w:rsid w:val="00014AE0"/>
    <w:rsid w:val="0001535D"/>
    <w:rsid w:val="0001776C"/>
    <w:rsid w:val="0002330D"/>
    <w:rsid w:val="00023C04"/>
    <w:rsid w:val="000249DB"/>
    <w:rsid w:val="00030396"/>
    <w:rsid w:val="000324AC"/>
    <w:rsid w:val="00032B7B"/>
    <w:rsid w:val="00033380"/>
    <w:rsid w:val="0003428F"/>
    <w:rsid w:val="000364D4"/>
    <w:rsid w:val="00041697"/>
    <w:rsid w:val="0005159F"/>
    <w:rsid w:val="000539D0"/>
    <w:rsid w:val="00053C0A"/>
    <w:rsid w:val="00053F98"/>
    <w:rsid w:val="00055D76"/>
    <w:rsid w:val="000573B4"/>
    <w:rsid w:val="000574F6"/>
    <w:rsid w:val="00060062"/>
    <w:rsid w:val="00060F58"/>
    <w:rsid w:val="00061AFF"/>
    <w:rsid w:val="00064356"/>
    <w:rsid w:val="00066C36"/>
    <w:rsid w:val="0007019F"/>
    <w:rsid w:val="00072B17"/>
    <w:rsid w:val="00073BF4"/>
    <w:rsid w:val="00073CEB"/>
    <w:rsid w:val="00074BEF"/>
    <w:rsid w:val="0007674B"/>
    <w:rsid w:val="0007795F"/>
    <w:rsid w:val="00083037"/>
    <w:rsid w:val="000835D6"/>
    <w:rsid w:val="0008379B"/>
    <w:rsid w:val="00083965"/>
    <w:rsid w:val="00083C21"/>
    <w:rsid w:val="000844B3"/>
    <w:rsid w:val="00084679"/>
    <w:rsid w:val="00084F8D"/>
    <w:rsid w:val="00087965"/>
    <w:rsid w:val="000939F9"/>
    <w:rsid w:val="00093C30"/>
    <w:rsid w:val="00094078"/>
    <w:rsid w:val="00094A70"/>
    <w:rsid w:val="00097E62"/>
    <w:rsid w:val="000A16BB"/>
    <w:rsid w:val="000A17E5"/>
    <w:rsid w:val="000A734B"/>
    <w:rsid w:val="000B1458"/>
    <w:rsid w:val="000B1BA3"/>
    <w:rsid w:val="000B3FFC"/>
    <w:rsid w:val="000B4A9D"/>
    <w:rsid w:val="000B5B49"/>
    <w:rsid w:val="000C29AC"/>
    <w:rsid w:val="000C31F1"/>
    <w:rsid w:val="000C49ED"/>
    <w:rsid w:val="000C5699"/>
    <w:rsid w:val="000C5A37"/>
    <w:rsid w:val="000C626E"/>
    <w:rsid w:val="000C7B80"/>
    <w:rsid w:val="000D07DA"/>
    <w:rsid w:val="000D5C63"/>
    <w:rsid w:val="000D6801"/>
    <w:rsid w:val="000D7D37"/>
    <w:rsid w:val="000E012A"/>
    <w:rsid w:val="000E1342"/>
    <w:rsid w:val="000E194E"/>
    <w:rsid w:val="000E452F"/>
    <w:rsid w:val="000E4954"/>
    <w:rsid w:val="000E5929"/>
    <w:rsid w:val="000E69A2"/>
    <w:rsid w:val="000F0BE5"/>
    <w:rsid w:val="000F3264"/>
    <w:rsid w:val="000F6E78"/>
    <w:rsid w:val="000F74B1"/>
    <w:rsid w:val="000F77FB"/>
    <w:rsid w:val="00100D7B"/>
    <w:rsid w:val="00101B24"/>
    <w:rsid w:val="00102E8A"/>
    <w:rsid w:val="001032A8"/>
    <w:rsid w:val="001041EA"/>
    <w:rsid w:val="0010507D"/>
    <w:rsid w:val="00106A7C"/>
    <w:rsid w:val="00107E82"/>
    <w:rsid w:val="001118AD"/>
    <w:rsid w:val="00111A63"/>
    <w:rsid w:val="00114E8C"/>
    <w:rsid w:val="001217A4"/>
    <w:rsid w:val="00122AD7"/>
    <w:rsid w:val="00123FA4"/>
    <w:rsid w:val="00124EDD"/>
    <w:rsid w:val="001265A0"/>
    <w:rsid w:val="00126A83"/>
    <w:rsid w:val="001270DE"/>
    <w:rsid w:val="001276C0"/>
    <w:rsid w:val="00130542"/>
    <w:rsid w:val="001306A2"/>
    <w:rsid w:val="00130ED3"/>
    <w:rsid w:val="001315E7"/>
    <w:rsid w:val="00133E81"/>
    <w:rsid w:val="00135E2C"/>
    <w:rsid w:val="00140C2D"/>
    <w:rsid w:val="00142A20"/>
    <w:rsid w:val="00142E83"/>
    <w:rsid w:val="001432A1"/>
    <w:rsid w:val="00144539"/>
    <w:rsid w:val="001452F4"/>
    <w:rsid w:val="00150128"/>
    <w:rsid w:val="00152716"/>
    <w:rsid w:val="001538CB"/>
    <w:rsid w:val="0015594E"/>
    <w:rsid w:val="001579D3"/>
    <w:rsid w:val="00160D0D"/>
    <w:rsid w:val="00161B91"/>
    <w:rsid w:val="001645B1"/>
    <w:rsid w:val="00164AC3"/>
    <w:rsid w:val="00166724"/>
    <w:rsid w:val="001671FF"/>
    <w:rsid w:val="00171A93"/>
    <w:rsid w:val="00171CBE"/>
    <w:rsid w:val="00172BB2"/>
    <w:rsid w:val="00172D1F"/>
    <w:rsid w:val="00173034"/>
    <w:rsid w:val="001736F1"/>
    <w:rsid w:val="001760F6"/>
    <w:rsid w:val="00177DE4"/>
    <w:rsid w:val="00183061"/>
    <w:rsid w:val="00185333"/>
    <w:rsid w:val="00185461"/>
    <w:rsid w:val="00186648"/>
    <w:rsid w:val="00187C39"/>
    <w:rsid w:val="00191A12"/>
    <w:rsid w:val="0019280C"/>
    <w:rsid w:val="00193551"/>
    <w:rsid w:val="001939FC"/>
    <w:rsid w:val="00194446"/>
    <w:rsid w:val="00194850"/>
    <w:rsid w:val="001948CA"/>
    <w:rsid w:val="001967AC"/>
    <w:rsid w:val="00197C8D"/>
    <w:rsid w:val="00197F3F"/>
    <w:rsid w:val="001A14C7"/>
    <w:rsid w:val="001A3A87"/>
    <w:rsid w:val="001B0D5B"/>
    <w:rsid w:val="001B3294"/>
    <w:rsid w:val="001B3A80"/>
    <w:rsid w:val="001B4876"/>
    <w:rsid w:val="001B6C93"/>
    <w:rsid w:val="001B7377"/>
    <w:rsid w:val="001B7AD3"/>
    <w:rsid w:val="001C2A1D"/>
    <w:rsid w:val="001C3298"/>
    <w:rsid w:val="001C4247"/>
    <w:rsid w:val="001C4346"/>
    <w:rsid w:val="001C4BAF"/>
    <w:rsid w:val="001C57F4"/>
    <w:rsid w:val="001C5862"/>
    <w:rsid w:val="001D0A9E"/>
    <w:rsid w:val="001D59F4"/>
    <w:rsid w:val="001D6A63"/>
    <w:rsid w:val="001D6B28"/>
    <w:rsid w:val="001D7142"/>
    <w:rsid w:val="001E11F2"/>
    <w:rsid w:val="001E1304"/>
    <w:rsid w:val="001E362C"/>
    <w:rsid w:val="001E4868"/>
    <w:rsid w:val="001E51AB"/>
    <w:rsid w:val="001E7E02"/>
    <w:rsid w:val="001F11D3"/>
    <w:rsid w:val="001F1A15"/>
    <w:rsid w:val="001F22BE"/>
    <w:rsid w:val="001F3978"/>
    <w:rsid w:val="001F3E86"/>
    <w:rsid w:val="001F55D5"/>
    <w:rsid w:val="001F5939"/>
    <w:rsid w:val="001F5D3E"/>
    <w:rsid w:val="001F7EA3"/>
    <w:rsid w:val="00200198"/>
    <w:rsid w:val="0020150F"/>
    <w:rsid w:val="00204AD7"/>
    <w:rsid w:val="0020763C"/>
    <w:rsid w:val="0021103C"/>
    <w:rsid w:val="00212B19"/>
    <w:rsid w:val="00214BA2"/>
    <w:rsid w:val="0021546A"/>
    <w:rsid w:val="002175E5"/>
    <w:rsid w:val="002177D1"/>
    <w:rsid w:val="0022196C"/>
    <w:rsid w:val="00223B4C"/>
    <w:rsid w:val="00224B8D"/>
    <w:rsid w:val="00225FEA"/>
    <w:rsid w:val="0022608C"/>
    <w:rsid w:val="0022747B"/>
    <w:rsid w:val="00234CBC"/>
    <w:rsid w:val="002455A5"/>
    <w:rsid w:val="002469C3"/>
    <w:rsid w:val="00247ECF"/>
    <w:rsid w:val="00250B9A"/>
    <w:rsid w:val="002510A4"/>
    <w:rsid w:val="002519D8"/>
    <w:rsid w:val="00256000"/>
    <w:rsid w:val="00257172"/>
    <w:rsid w:val="00260662"/>
    <w:rsid w:val="002607F0"/>
    <w:rsid w:val="00260AB7"/>
    <w:rsid w:val="0026128A"/>
    <w:rsid w:val="00261FD9"/>
    <w:rsid w:val="00264546"/>
    <w:rsid w:val="0026587A"/>
    <w:rsid w:val="002701B9"/>
    <w:rsid w:val="0027097A"/>
    <w:rsid w:val="00271AE4"/>
    <w:rsid w:val="0027215C"/>
    <w:rsid w:val="00274503"/>
    <w:rsid w:val="00274D81"/>
    <w:rsid w:val="00274FB7"/>
    <w:rsid w:val="00276502"/>
    <w:rsid w:val="00277397"/>
    <w:rsid w:val="0028080B"/>
    <w:rsid w:val="0028248E"/>
    <w:rsid w:val="00284C73"/>
    <w:rsid w:val="0029139D"/>
    <w:rsid w:val="0029248F"/>
    <w:rsid w:val="002925F6"/>
    <w:rsid w:val="00292CA8"/>
    <w:rsid w:val="00296A66"/>
    <w:rsid w:val="00297D2B"/>
    <w:rsid w:val="00297EFB"/>
    <w:rsid w:val="002A68DF"/>
    <w:rsid w:val="002A6B07"/>
    <w:rsid w:val="002B0CB4"/>
    <w:rsid w:val="002B5120"/>
    <w:rsid w:val="002B7472"/>
    <w:rsid w:val="002B7E99"/>
    <w:rsid w:val="002C03D5"/>
    <w:rsid w:val="002C048E"/>
    <w:rsid w:val="002C0DDF"/>
    <w:rsid w:val="002C33C3"/>
    <w:rsid w:val="002C3684"/>
    <w:rsid w:val="002C4847"/>
    <w:rsid w:val="002C6DFD"/>
    <w:rsid w:val="002D22D9"/>
    <w:rsid w:val="002D2D3C"/>
    <w:rsid w:val="002D5E43"/>
    <w:rsid w:val="002D60A9"/>
    <w:rsid w:val="002D75DF"/>
    <w:rsid w:val="002D78EB"/>
    <w:rsid w:val="002E08D0"/>
    <w:rsid w:val="002E0C13"/>
    <w:rsid w:val="002E117A"/>
    <w:rsid w:val="002E1602"/>
    <w:rsid w:val="002E5A66"/>
    <w:rsid w:val="002E7210"/>
    <w:rsid w:val="002E744D"/>
    <w:rsid w:val="002E7A2C"/>
    <w:rsid w:val="002F0B5C"/>
    <w:rsid w:val="002F0CA7"/>
    <w:rsid w:val="002F521A"/>
    <w:rsid w:val="002F76C3"/>
    <w:rsid w:val="00300193"/>
    <w:rsid w:val="003017BA"/>
    <w:rsid w:val="0030317D"/>
    <w:rsid w:val="00304037"/>
    <w:rsid w:val="0030609F"/>
    <w:rsid w:val="0031192E"/>
    <w:rsid w:val="003122E3"/>
    <w:rsid w:val="003128A8"/>
    <w:rsid w:val="00313E57"/>
    <w:rsid w:val="003162D7"/>
    <w:rsid w:val="00317074"/>
    <w:rsid w:val="00317D37"/>
    <w:rsid w:val="003202E0"/>
    <w:rsid w:val="003210E9"/>
    <w:rsid w:val="003215FB"/>
    <w:rsid w:val="0032449E"/>
    <w:rsid w:val="00325AAC"/>
    <w:rsid w:val="00330352"/>
    <w:rsid w:val="00330FF6"/>
    <w:rsid w:val="003314D4"/>
    <w:rsid w:val="0033247B"/>
    <w:rsid w:val="00332ED1"/>
    <w:rsid w:val="003357A0"/>
    <w:rsid w:val="00340B00"/>
    <w:rsid w:val="003437F3"/>
    <w:rsid w:val="0034441D"/>
    <w:rsid w:val="00345C7F"/>
    <w:rsid w:val="00350FB0"/>
    <w:rsid w:val="003515FC"/>
    <w:rsid w:val="003523C3"/>
    <w:rsid w:val="003528E5"/>
    <w:rsid w:val="00354832"/>
    <w:rsid w:val="00354BE6"/>
    <w:rsid w:val="00356074"/>
    <w:rsid w:val="003634D1"/>
    <w:rsid w:val="003640B8"/>
    <w:rsid w:val="00364B2D"/>
    <w:rsid w:val="00367E70"/>
    <w:rsid w:val="00370BC5"/>
    <w:rsid w:val="003719CF"/>
    <w:rsid w:val="0037544F"/>
    <w:rsid w:val="003768A7"/>
    <w:rsid w:val="003777F9"/>
    <w:rsid w:val="00380D47"/>
    <w:rsid w:val="00382241"/>
    <w:rsid w:val="003823ED"/>
    <w:rsid w:val="003854E8"/>
    <w:rsid w:val="003877F7"/>
    <w:rsid w:val="0039137E"/>
    <w:rsid w:val="003923EA"/>
    <w:rsid w:val="0039439E"/>
    <w:rsid w:val="00397B19"/>
    <w:rsid w:val="003A04FA"/>
    <w:rsid w:val="003A068A"/>
    <w:rsid w:val="003A11BF"/>
    <w:rsid w:val="003A15EB"/>
    <w:rsid w:val="003A3BF1"/>
    <w:rsid w:val="003A414C"/>
    <w:rsid w:val="003A5589"/>
    <w:rsid w:val="003A569A"/>
    <w:rsid w:val="003A5954"/>
    <w:rsid w:val="003A6DEF"/>
    <w:rsid w:val="003B20B2"/>
    <w:rsid w:val="003B2A41"/>
    <w:rsid w:val="003B3D83"/>
    <w:rsid w:val="003B494C"/>
    <w:rsid w:val="003B554E"/>
    <w:rsid w:val="003B5E81"/>
    <w:rsid w:val="003B6039"/>
    <w:rsid w:val="003B7D86"/>
    <w:rsid w:val="003D19E6"/>
    <w:rsid w:val="003D373D"/>
    <w:rsid w:val="003D4D79"/>
    <w:rsid w:val="003D5318"/>
    <w:rsid w:val="003D7F98"/>
    <w:rsid w:val="003E360A"/>
    <w:rsid w:val="003E370E"/>
    <w:rsid w:val="003E4A9A"/>
    <w:rsid w:val="003E6FFB"/>
    <w:rsid w:val="003F5A7F"/>
    <w:rsid w:val="003F6301"/>
    <w:rsid w:val="004002E6"/>
    <w:rsid w:val="0040060C"/>
    <w:rsid w:val="004012D9"/>
    <w:rsid w:val="00401B8E"/>
    <w:rsid w:val="00404B47"/>
    <w:rsid w:val="00406A5C"/>
    <w:rsid w:val="00411FA6"/>
    <w:rsid w:val="00412A75"/>
    <w:rsid w:val="0041460C"/>
    <w:rsid w:val="00414A05"/>
    <w:rsid w:val="00416A7F"/>
    <w:rsid w:val="00416AE2"/>
    <w:rsid w:val="00416F54"/>
    <w:rsid w:val="00417314"/>
    <w:rsid w:val="00417449"/>
    <w:rsid w:val="00420340"/>
    <w:rsid w:val="004208FC"/>
    <w:rsid w:val="004220A3"/>
    <w:rsid w:val="00422FDA"/>
    <w:rsid w:val="00427341"/>
    <w:rsid w:val="00431AB0"/>
    <w:rsid w:val="004336EA"/>
    <w:rsid w:val="00433B4C"/>
    <w:rsid w:val="00435029"/>
    <w:rsid w:val="0043532D"/>
    <w:rsid w:val="00435877"/>
    <w:rsid w:val="00435C88"/>
    <w:rsid w:val="00435E86"/>
    <w:rsid w:val="00436203"/>
    <w:rsid w:val="0043709F"/>
    <w:rsid w:val="00440183"/>
    <w:rsid w:val="004419C0"/>
    <w:rsid w:val="00442959"/>
    <w:rsid w:val="00445601"/>
    <w:rsid w:val="00450A4E"/>
    <w:rsid w:val="004523A0"/>
    <w:rsid w:val="004532BC"/>
    <w:rsid w:val="0045490A"/>
    <w:rsid w:val="00455343"/>
    <w:rsid w:val="00455B2F"/>
    <w:rsid w:val="0045678F"/>
    <w:rsid w:val="00457960"/>
    <w:rsid w:val="004616C8"/>
    <w:rsid w:val="004632A0"/>
    <w:rsid w:val="0046333D"/>
    <w:rsid w:val="004638FA"/>
    <w:rsid w:val="00463F0B"/>
    <w:rsid w:val="00464438"/>
    <w:rsid w:val="00464E8B"/>
    <w:rsid w:val="00471645"/>
    <w:rsid w:val="00471D04"/>
    <w:rsid w:val="00477603"/>
    <w:rsid w:val="0047798A"/>
    <w:rsid w:val="0048291A"/>
    <w:rsid w:val="00483FEA"/>
    <w:rsid w:val="00485531"/>
    <w:rsid w:val="0048586C"/>
    <w:rsid w:val="00486145"/>
    <w:rsid w:val="004870F2"/>
    <w:rsid w:val="004944C9"/>
    <w:rsid w:val="004A1961"/>
    <w:rsid w:val="004A1FA4"/>
    <w:rsid w:val="004A2BEE"/>
    <w:rsid w:val="004A339A"/>
    <w:rsid w:val="004A4B9B"/>
    <w:rsid w:val="004A4C06"/>
    <w:rsid w:val="004B02D3"/>
    <w:rsid w:val="004B2986"/>
    <w:rsid w:val="004B4469"/>
    <w:rsid w:val="004B5AA7"/>
    <w:rsid w:val="004B60F3"/>
    <w:rsid w:val="004B6630"/>
    <w:rsid w:val="004C2223"/>
    <w:rsid w:val="004C2327"/>
    <w:rsid w:val="004C67D1"/>
    <w:rsid w:val="004D296A"/>
    <w:rsid w:val="004D46BB"/>
    <w:rsid w:val="004D72CA"/>
    <w:rsid w:val="004E0616"/>
    <w:rsid w:val="004E189F"/>
    <w:rsid w:val="004E763E"/>
    <w:rsid w:val="004F1C38"/>
    <w:rsid w:val="004F40D2"/>
    <w:rsid w:val="004F5AEE"/>
    <w:rsid w:val="004F5E82"/>
    <w:rsid w:val="00500507"/>
    <w:rsid w:val="00500C06"/>
    <w:rsid w:val="005034CA"/>
    <w:rsid w:val="00504BE0"/>
    <w:rsid w:val="00504D8F"/>
    <w:rsid w:val="00505F84"/>
    <w:rsid w:val="005103B9"/>
    <w:rsid w:val="005172DA"/>
    <w:rsid w:val="00517814"/>
    <w:rsid w:val="00521A2B"/>
    <w:rsid w:val="00521AC2"/>
    <w:rsid w:val="00521CDF"/>
    <w:rsid w:val="00525B0D"/>
    <w:rsid w:val="00525F19"/>
    <w:rsid w:val="005276EA"/>
    <w:rsid w:val="00531CE0"/>
    <w:rsid w:val="00532EF4"/>
    <w:rsid w:val="00534BB5"/>
    <w:rsid w:val="005353A6"/>
    <w:rsid w:val="00535792"/>
    <w:rsid w:val="00536965"/>
    <w:rsid w:val="005375B1"/>
    <w:rsid w:val="005375E1"/>
    <w:rsid w:val="005406B0"/>
    <w:rsid w:val="00540720"/>
    <w:rsid w:val="00540AB7"/>
    <w:rsid w:val="0054133C"/>
    <w:rsid w:val="0054236E"/>
    <w:rsid w:val="00543243"/>
    <w:rsid w:val="00544058"/>
    <w:rsid w:val="00547FDF"/>
    <w:rsid w:val="00553AF7"/>
    <w:rsid w:val="00555D79"/>
    <w:rsid w:val="005575E9"/>
    <w:rsid w:val="00557A1E"/>
    <w:rsid w:val="00560A74"/>
    <w:rsid w:val="00560ED1"/>
    <w:rsid w:val="00562DAF"/>
    <w:rsid w:val="00563A65"/>
    <w:rsid w:val="005651FD"/>
    <w:rsid w:val="00566375"/>
    <w:rsid w:val="005709C0"/>
    <w:rsid w:val="005714A9"/>
    <w:rsid w:val="00571534"/>
    <w:rsid w:val="00571734"/>
    <w:rsid w:val="00572E25"/>
    <w:rsid w:val="0057423D"/>
    <w:rsid w:val="00575553"/>
    <w:rsid w:val="005768B3"/>
    <w:rsid w:val="0057713F"/>
    <w:rsid w:val="00580889"/>
    <w:rsid w:val="0058123D"/>
    <w:rsid w:val="00586255"/>
    <w:rsid w:val="005907CA"/>
    <w:rsid w:val="00590D4A"/>
    <w:rsid w:val="00591008"/>
    <w:rsid w:val="00592CEC"/>
    <w:rsid w:val="00593962"/>
    <w:rsid w:val="00597B6B"/>
    <w:rsid w:val="005A0C14"/>
    <w:rsid w:val="005A0F8E"/>
    <w:rsid w:val="005A1323"/>
    <w:rsid w:val="005A1B27"/>
    <w:rsid w:val="005A2C6B"/>
    <w:rsid w:val="005A3D70"/>
    <w:rsid w:val="005A4A2F"/>
    <w:rsid w:val="005A7E26"/>
    <w:rsid w:val="005B1C8A"/>
    <w:rsid w:val="005B2693"/>
    <w:rsid w:val="005B5D6E"/>
    <w:rsid w:val="005B6695"/>
    <w:rsid w:val="005B70D6"/>
    <w:rsid w:val="005B7CA7"/>
    <w:rsid w:val="005C0ED8"/>
    <w:rsid w:val="005C1624"/>
    <w:rsid w:val="005C4356"/>
    <w:rsid w:val="005C439C"/>
    <w:rsid w:val="005C48C4"/>
    <w:rsid w:val="005C7D1B"/>
    <w:rsid w:val="005D282A"/>
    <w:rsid w:val="005D6501"/>
    <w:rsid w:val="005D7985"/>
    <w:rsid w:val="005E2359"/>
    <w:rsid w:val="005E3B36"/>
    <w:rsid w:val="005E44AA"/>
    <w:rsid w:val="005E5189"/>
    <w:rsid w:val="005F0A83"/>
    <w:rsid w:val="005F2551"/>
    <w:rsid w:val="005F4177"/>
    <w:rsid w:val="005F42CB"/>
    <w:rsid w:val="005F455F"/>
    <w:rsid w:val="005F6EFF"/>
    <w:rsid w:val="005F7539"/>
    <w:rsid w:val="005F7F51"/>
    <w:rsid w:val="00600263"/>
    <w:rsid w:val="00600BBE"/>
    <w:rsid w:val="00601DCF"/>
    <w:rsid w:val="006026E6"/>
    <w:rsid w:val="006032F5"/>
    <w:rsid w:val="0060367B"/>
    <w:rsid w:val="006108CB"/>
    <w:rsid w:val="00610FD2"/>
    <w:rsid w:val="006128B4"/>
    <w:rsid w:val="006138F8"/>
    <w:rsid w:val="00614A04"/>
    <w:rsid w:val="00617FBC"/>
    <w:rsid w:val="006215FA"/>
    <w:rsid w:val="0062260A"/>
    <w:rsid w:val="006244CE"/>
    <w:rsid w:val="00624953"/>
    <w:rsid w:val="006257F5"/>
    <w:rsid w:val="0062672F"/>
    <w:rsid w:val="006321A5"/>
    <w:rsid w:val="006322B2"/>
    <w:rsid w:val="00633178"/>
    <w:rsid w:val="00633984"/>
    <w:rsid w:val="00637B41"/>
    <w:rsid w:val="006400CF"/>
    <w:rsid w:val="00641F6A"/>
    <w:rsid w:val="0064399D"/>
    <w:rsid w:val="00643E45"/>
    <w:rsid w:val="006449CF"/>
    <w:rsid w:val="00646E34"/>
    <w:rsid w:val="00647440"/>
    <w:rsid w:val="0064793B"/>
    <w:rsid w:val="00647B37"/>
    <w:rsid w:val="00650783"/>
    <w:rsid w:val="00650969"/>
    <w:rsid w:val="006525D3"/>
    <w:rsid w:val="00653AFA"/>
    <w:rsid w:val="0065416F"/>
    <w:rsid w:val="00654709"/>
    <w:rsid w:val="00654825"/>
    <w:rsid w:val="00655962"/>
    <w:rsid w:val="006562B5"/>
    <w:rsid w:val="0065710C"/>
    <w:rsid w:val="00660DA3"/>
    <w:rsid w:val="006626CE"/>
    <w:rsid w:val="00662BC0"/>
    <w:rsid w:val="00663637"/>
    <w:rsid w:val="0066533C"/>
    <w:rsid w:val="00666DEA"/>
    <w:rsid w:val="00666F96"/>
    <w:rsid w:val="00667AE6"/>
    <w:rsid w:val="00672719"/>
    <w:rsid w:val="00672E67"/>
    <w:rsid w:val="0068182A"/>
    <w:rsid w:val="00682EDC"/>
    <w:rsid w:val="006843DE"/>
    <w:rsid w:val="00684BC4"/>
    <w:rsid w:val="0068596E"/>
    <w:rsid w:val="006920FA"/>
    <w:rsid w:val="006949CE"/>
    <w:rsid w:val="0069562A"/>
    <w:rsid w:val="00696805"/>
    <w:rsid w:val="00696ACE"/>
    <w:rsid w:val="0069764B"/>
    <w:rsid w:val="006A05E9"/>
    <w:rsid w:val="006A2A75"/>
    <w:rsid w:val="006A32A9"/>
    <w:rsid w:val="006A41AB"/>
    <w:rsid w:val="006A5F3F"/>
    <w:rsid w:val="006A6D79"/>
    <w:rsid w:val="006B0334"/>
    <w:rsid w:val="006B0F82"/>
    <w:rsid w:val="006B2EA6"/>
    <w:rsid w:val="006B67B9"/>
    <w:rsid w:val="006C0B6E"/>
    <w:rsid w:val="006C1F1F"/>
    <w:rsid w:val="006C49AE"/>
    <w:rsid w:val="006C6A56"/>
    <w:rsid w:val="006D1C3E"/>
    <w:rsid w:val="006D4F45"/>
    <w:rsid w:val="006D6F68"/>
    <w:rsid w:val="006D734F"/>
    <w:rsid w:val="006E0232"/>
    <w:rsid w:val="006E02FD"/>
    <w:rsid w:val="006E0A01"/>
    <w:rsid w:val="006E1B45"/>
    <w:rsid w:val="006E2446"/>
    <w:rsid w:val="006E2CFB"/>
    <w:rsid w:val="006E4FF1"/>
    <w:rsid w:val="006E6FC0"/>
    <w:rsid w:val="006E7046"/>
    <w:rsid w:val="006F0616"/>
    <w:rsid w:val="006F066B"/>
    <w:rsid w:val="006F2F32"/>
    <w:rsid w:val="006F4AFF"/>
    <w:rsid w:val="006F5AAF"/>
    <w:rsid w:val="006F709A"/>
    <w:rsid w:val="006F7249"/>
    <w:rsid w:val="006F7918"/>
    <w:rsid w:val="007067D0"/>
    <w:rsid w:val="007068A4"/>
    <w:rsid w:val="0070761A"/>
    <w:rsid w:val="00710958"/>
    <w:rsid w:val="00711239"/>
    <w:rsid w:val="0071148E"/>
    <w:rsid w:val="0071679B"/>
    <w:rsid w:val="00716F99"/>
    <w:rsid w:val="0072119D"/>
    <w:rsid w:val="00727E31"/>
    <w:rsid w:val="00731EC8"/>
    <w:rsid w:val="00734FEE"/>
    <w:rsid w:val="00737660"/>
    <w:rsid w:val="00741110"/>
    <w:rsid w:val="00741303"/>
    <w:rsid w:val="00741F10"/>
    <w:rsid w:val="00744346"/>
    <w:rsid w:val="007527F7"/>
    <w:rsid w:val="00754521"/>
    <w:rsid w:val="0076018B"/>
    <w:rsid w:val="00760A42"/>
    <w:rsid w:val="007618FA"/>
    <w:rsid w:val="00761CFD"/>
    <w:rsid w:val="007635B7"/>
    <w:rsid w:val="00765856"/>
    <w:rsid w:val="00770EEA"/>
    <w:rsid w:val="007751E6"/>
    <w:rsid w:val="00775E96"/>
    <w:rsid w:val="00777C82"/>
    <w:rsid w:val="00777FD2"/>
    <w:rsid w:val="00780A4A"/>
    <w:rsid w:val="00781267"/>
    <w:rsid w:val="00781543"/>
    <w:rsid w:val="007821A8"/>
    <w:rsid w:val="00783352"/>
    <w:rsid w:val="00783FB4"/>
    <w:rsid w:val="007840AD"/>
    <w:rsid w:val="007853A3"/>
    <w:rsid w:val="00786B5B"/>
    <w:rsid w:val="00786C58"/>
    <w:rsid w:val="00787A57"/>
    <w:rsid w:val="00793474"/>
    <w:rsid w:val="00794AD4"/>
    <w:rsid w:val="007962FF"/>
    <w:rsid w:val="007A55F6"/>
    <w:rsid w:val="007A5E3C"/>
    <w:rsid w:val="007A6562"/>
    <w:rsid w:val="007A6C0A"/>
    <w:rsid w:val="007A7CB9"/>
    <w:rsid w:val="007B0C06"/>
    <w:rsid w:val="007B10C0"/>
    <w:rsid w:val="007B18A8"/>
    <w:rsid w:val="007B1F2D"/>
    <w:rsid w:val="007B25C5"/>
    <w:rsid w:val="007B4A66"/>
    <w:rsid w:val="007B6287"/>
    <w:rsid w:val="007C4589"/>
    <w:rsid w:val="007C75EE"/>
    <w:rsid w:val="007D1E7D"/>
    <w:rsid w:val="007D3582"/>
    <w:rsid w:val="007D3FA0"/>
    <w:rsid w:val="007D701D"/>
    <w:rsid w:val="007D7A67"/>
    <w:rsid w:val="007D7FA0"/>
    <w:rsid w:val="007E02B2"/>
    <w:rsid w:val="007E2627"/>
    <w:rsid w:val="007E27E3"/>
    <w:rsid w:val="007E2AC9"/>
    <w:rsid w:val="007E3087"/>
    <w:rsid w:val="007E412D"/>
    <w:rsid w:val="007F2143"/>
    <w:rsid w:val="007F3076"/>
    <w:rsid w:val="007F461B"/>
    <w:rsid w:val="007F4722"/>
    <w:rsid w:val="007F76C8"/>
    <w:rsid w:val="0080118F"/>
    <w:rsid w:val="00801FB4"/>
    <w:rsid w:val="00804BEF"/>
    <w:rsid w:val="00807FBB"/>
    <w:rsid w:val="00810A18"/>
    <w:rsid w:val="00810E04"/>
    <w:rsid w:val="00811D7E"/>
    <w:rsid w:val="00814851"/>
    <w:rsid w:val="008163E6"/>
    <w:rsid w:val="00816926"/>
    <w:rsid w:val="00816E58"/>
    <w:rsid w:val="00820873"/>
    <w:rsid w:val="008219E5"/>
    <w:rsid w:val="00822FE7"/>
    <w:rsid w:val="008237F9"/>
    <w:rsid w:val="008242E2"/>
    <w:rsid w:val="008254B5"/>
    <w:rsid w:val="00831D25"/>
    <w:rsid w:val="00835B3B"/>
    <w:rsid w:val="008361A8"/>
    <w:rsid w:val="00836508"/>
    <w:rsid w:val="008408AB"/>
    <w:rsid w:val="00840D13"/>
    <w:rsid w:val="00841D77"/>
    <w:rsid w:val="00843343"/>
    <w:rsid w:val="008448E9"/>
    <w:rsid w:val="00846E29"/>
    <w:rsid w:val="00847241"/>
    <w:rsid w:val="008474D4"/>
    <w:rsid w:val="00847966"/>
    <w:rsid w:val="00847EDF"/>
    <w:rsid w:val="00850602"/>
    <w:rsid w:val="00850C35"/>
    <w:rsid w:val="00853BFE"/>
    <w:rsid w:val="00854D97"/>
    <w:rsid w:val="00854EBD"/>
    <w:rsid w:val="00855F12"/>
    <w:rsid w:val="008571DC"/>
    <w:rsid w:val="0086237F"/>
    <w:rsid w:val="0087305A"/>
    <w:rsid w:val="0087458F"/>
    <w:rsid w:val="00875F67"/>
    <w:rsid w:val="00876D52"/>
    <w:rsid w:val="00880505"/>
    <w:rsid w:val="00880B66"/>
    <w:rsid w:val="0088240F"/>
    <w:rsid w:val="00883F20"/>
    <w:rsid w:val="008845FC"/>
    <w:rsid w:val="00884799"/>
    <w:rsid w:val="008857F5"/>
    <w:rsid w:val="00886C08"/>
    <w:rsid w:val="00886E1F"/>
    <w:rsid w:val="00886F76"/>
    <w:rsid w:val="00887470"/>
    <w:rsid w:val="00887A78"/>
    <w:rsid w:val="00892795"/>
    <w:rsid w:val="00897D95"/>
    <w:rsid w:val="008A45DC"/>
    <w:rsid w:val="008A5AC9"/>
    <w:rsid w:val="008A7199"/>
    <w:rsid w:val="008B044E"/>
    <w:rsid w:val="008B049C"/>
    <w:rsid w:val="008B1DC3"/>
    <w:rsid w:val="008B362F"/>
    <w:rsid w:val="008B3C3D"/>
    <w:rsid w:val="008B6FC5"/>
    <w:rsid w:val="008B7690"/>
    <w:rsid w:val="008C1DB6"/>
    <w:rsid w:val="008C49A6"/>
    <w:rsid w:val="008C678F"/>
    <w:rsid w:val="008C7AD8"/>
    <w:rsid w:val="008D3030"/>
    <w:rsid w:val="008D316F"/>
    <w:rsid w:val="008D52C4"/>
    <w:rsid w:val="008D638C"/>
    <w:rsid w:val="008E00E7"/>
    <w:rsid w:val="008E2C67"/>
    <w:rsid w:val="008E3913"/>
    <w:rsid w:val="008E4E85"/>
    <w:rsid w:val="008E5E0A"/>
    <w:rsid w:val="008F0B17"/>
    <w:rsid w:val="008F4568"/>
    <w:rsid w:val="008F4D2F"/>
    <w:rsid w:val="008F5846"/>
    <w:rsid w:val="008F68EB"/>
    <w:rsid w:val="008F76ED"/>
    <w:rsid w:val="00900984"/>
    <w:rsid w:val="00901470"/>
    <w:rsid w:val="009029AC"/>
    <w:rsid w:val="009033FE"/>
    <w:rsid w:val="009043DD"/>
    <w:rsid w:val="0090476F"/>
    <w:rsid w:val="0090485C"/>
    <w:rsid w:val="00906042"/>
    <w:rsid w:val="0090777B"/>
    <w:rsid w:val="00912370"/>
    <w:rsid w:val="00914672"/>
    <w:rsid w:val="00920BDD"/>
    <w:rsid w:val="00920DFD"/>
    <w:rsid w:val="0092167E"/>
    <w:rsid w:val="009267D6"/>
    <w:rsid w:val="00927499"/>
    <w:rsid w:val="009306E5"/>
    <w:rsid w:val="00931BD6"/>
    <w:rsid w:val="0093229A"/>
    <w:rsid w:val="00933949"/>
    <w:rsid w:val="00935E08"/>
    <w:rsid w:val="00936118"/>
    <w:rsid w:val="00936BE3"/>
    <w:rsid w:val="009405E9"/>
    <w:rsid w:val="00940B6C"/>
    <w:rsid w:val="00940E2B"/>
    <w:rsid w:val="00942443"/>
    <w:rsid w:val="00942BA6"/>
    <w:rsid w:val="00943137"/>
    <w:rsid w:val="0094346B"/>
    <w:rsid w:val="00945BBD"/>
    <w:rsid w:val="00950BCF"/>
    <w:rsid w:val="0095159A"/>
    <w:rsid w:val="00952416"/>
    <w:rsid w:val="0095393D"/>
    <w:rsid w:val="00954741"/>
    <w:rsid w:val="009602AC"/>
    <w:rsid w:val="00960C3F"/>
    <w:rsid w:val="00961241"/>
    <w:rsid w:val="00961281"/>
    <w:rsid w:val="00962445"/>
    <w:rsid w:val="009627F0"/>
    <w:rsid w:val="00967996"/>
    <w:rsid w:val="00970A10"/>
    <w:rsid w:val="00973893"/>
    <w:rsid w:val="009740B2"/>
    <w:rsid w:val="009754BD"/>
    <w:rsid w:val="00980194"/>
    <w:rsid w:val="0098019B"/>
    <w:rsid w:val="00982B3B"/>
    <w:rsid w:val="00984ADA"/>
    <w:rsid w:val="00990412"/>
    <w:rsid w:val="0099091C"/>
    <w:rsid w:val="009931F6"/>
    <w:rsid w:val="00994599"/>
    <w:rsid w:val="00996255"/>
    <w:rsid w:val="009969AC"/>
    <w:rsid w:val="009A091F"/>
    <w:rsid w:val="009A1ED1"/>
    <w:rsid w:val="009A31C0"/>
    <w:rsid w:val="009A3689"/>
    <w:rsid w:val="009A4EA7"/>
    <w:rsid w:val="009A79B0"/>
    <w:rsid w:val="009B0ABC"/>
    <w:rsid w:val="009B1800"/>
    <w:rsid w:val="009B1AD6"/>
    <w:rsid w:val="009B2A57"/>
    <w:rsid w:val="009B430A"/>
    <w:rsid w:val="009B55FA"/>
    <w:rsid w:val="009B585E"/>
    <w:rsid w:val="009C0154"/>
    <w:rsid w:val="009C23AF"/>
    <w:rsid w:val="009C71D0"/>
    <w:rsid w:val="009D294E"/>
    <w:rsid w:val="009D2955"/>
    <w:rsid w:val="009D4AA3"/>
    <w:rsid w:val="009D6F0B"/>
    <w:rsid w:val="009D7052"/>
    <w:rsid w:val="009D73F7"/>
    <w:rsid w:val="009D7495"/>
    <w:rsid w:val="009D74AE"/>
    <w:rsid w:val="009E4C46"/>
    <w:rsid w:val="009F23C7"/>
    <w:rsid w:val="009F27DD"/>
    <w:rsid w:val="009F3286"/>
    <w:rsid w:val="009F5DE6"/>
    <w:rsid w:val="009F7015"/>
    <w:rsid w:val="009F726E"/>
    <w:rsid w:val="009F784C"/>
    <w:rsid w:val="00A0002C"/>
    <w:rsid w:val="00A00431"/>
    <w:rsid w:val="00A00F70"/>
    <w:rsid w:val="00A01B9D"/>
    <w:rsid w:val="00A02761"/>
    <w:rsid w:val="00A04757"/>
    <w:rsid w:val="00A10202"/>
    <w:rsid w:val="00A10D2A"/>
    <w:rsid w:val="00A11A6A"/>
    <w:rsid w:val="00A1204F"/>
    <w:rsid w:val="00A12884"/>
    <w:rsid w:val="00A165EC"/>
    <w:rsid w:val="00A177C6"/>
    <w:rsid w:val="00A17B51"/>
    <w:rsid w:val="00A2069A"/>
    <w:rsid w:val="00A21A9E"/>
    <w:rsid w:val="00A22231"/>
    <w:rsid w:val="00A22AAF"/>
    <w:rsid w:val="00A233A9"/>
    <w:rsid w:val="00A23D6A"/>
    <w:rsid w:val="00A24A15"/>
    <w:rsid w:val="00A2525A"/>
    <w:rsid w:val="00A253B3"/>
    <w:rsid w:val="00A26709"/>
    <w:rsid w:val="00A2716F"/>
    <w:rsid w:val="00A307C0"/>
    <w:rsid w:val="00A32D35"/>
    <w:rsid w:val="00A33628"/>
    <w:rsid w:val="00A36AFA"/>
    <w:rsid w:val="00A36F79"/>
    <w:rsid w:val="00A36FE2"/>
    <w:rsid w:val="00A370C3"/>
    <w:rsid w:val="00A37319"/>
    <w:rsid w:val="00A37839"/>
    <w:rsid w:val="00A41757"/>
    <w:rsid w:val="00A42037"/>
    <w:rsid w:val="00A4240B"/>
    <w:rsid w:val="00A4260E"/>
    <w:rsid w:val="00A42C24"/>
    <w:rsid w:val="00A42E7C"/>
    <w:rsid w:val="00A4423E"/>
    <w:rsid w:val="00A44D40"/>
    <w:rsid w:val="00A45F47"/>
    <w:rsid w:val="00A50CAB"/>
    <w:rsid w:val="00A5622E"/>
    <w:rsid w:val="00A56E4B"/>
    <w:rsid w:val="00A56FC6"/>
    <w:rsid w:val="00A60542"/>
    <w:rsid w:val="00A61893"/>
    <w:rsid w:val="00A619B7"/>
    <w:rsid w:val="00A65A10"/>
    <w:rsid w:val="00A706A9"/>
    <w:rsid w:val="00A73E45"/>
    <w:rsid w:val="00A7538F"/>
    <w:rsid w:val="00A76A3E"/>
    <w:rsid w:val="00A8186D"/>
    <w:rsid w:val="00A82280"/>
    <w:rsid w:val="00A8240B"/>
    <w:rsid w:val="00A8499D"/>
    <w:rsid w:val="00A9276A"/>
    <w:rsid w:val="00A929C7"/>
    <w:rsid w:val="00A947E6"/>
    <w:rsid w:val="00A9743C"/>
    <w:rsid w:val="00A9772A"/>
    <w:rsid w:val="00AA2298"/>
    <w:rsid w:val="00AA4120"/>
    <w:rsid w:val="00AA61D0"/>
    <w:rsid w:val="00AA74B9"/>
    <w:rsid w:val="00AA75C5"/>
    <w:rsid w:val="00AB1C55"/>
    <w:rsid w:val="00AB2513"/>
    <w:rsid w:val="00AB3184"/>
    <w:rsid w:val="00AB4425"/>
    <w:rsid w:val="00AC11A3"/>
    <w:rsid w:val="00AC23B7"/>
    <w:rsid w:val="00AC243D"/>
    <w:rsid w:val="00AC38D2"/>
    <w:rsid w:val="00AC39C1"/>
    <w:rsid w:val="00AC6A58"/>
    <w:rsid w:val="00AC6FD2"/>
    <w:rsid w:val="00AC709C"/>
    <w:rsid w:val="00AD1B4D"/>
    <w:rsid w:val="00AD4133"/>
    <w:rsid w:val="00AD7F19"/>
    <w:rsid w:val="00AE0389"/>
    <w:rsid w:val="00AE1C14"/>
    <w:rsid w:val="00AE2CC0"/>
    <w:rsid w:val="00AE4D43"/>
    <w:rsid w:val="00AE5005"/>
    <w:rsid w:val="00AE56CE"/>
    <w:rsid w:val="00AF0362"/>
    <w:rsid w:val="00AF0B8F"/>
    <w:rsid w:val="00AF210E"/>
    <w:rsid w:val="00AF2920"/>
    <w:rsid w:val="00AF5407"/>
    <w:rsid w:val="00B00BE1"/>
    <w:rsid w:val="00B0107C"/>
    <w:rsid w:val="00B038C5"/>
    <w:rsid w:val="00B03A95"/>
    <w:rsid w:val="00B04F23"/>
    <w:rsid w:val="00B06035"/>
    <w:rsid w:val="00B07324"/>
    <w:rsid w:val="00B14249"/>
    <w:rsid w:val="00B14FF8"/>
    <w:rsid w:val="00B16F81"/>
    <w:rsid w:val="00B17DB1"/>
    <w:rsid w:val="00B212DB"/>
    <w:rsid w:val="00B217E3"/>
    <w:rsid w:val="00B22AEF"/>
    <w:rsid w:val="00B2389F"/>
    <w:rsid w:val="00B238F7"/>
    <w:rsid w:val="00B27AA1"/>
    <w:rsid w:val="00B3003B"/>
    <w:rsid w:val="00B3388C"/>
    <w:rsid w:val="00B406CB"/>
    <w:rsid w:val="00B410FC"/>
    <w:rsid w:val="00B429E1"/>
    <w:rsid w:val="00B44E6B"/>
    <w:rsid w:val="00B46FF1"/>
    <w:rsid w:val="00B47E98"/>
    <w:rsid w:val="00B51641"/>
    <w:rsid w:val="00B55F58"/>
    <w:rsid w:val="00B56FD1"/>
    <w:rsid w:val="00B57751"/>
    <w:rsid w:val="00B60381"/>
    <w:rsid w:val="00B60816"/>
    <w:rsid w:val="00B625F9"/>
    <w:rsid w:val="00B636C6"/>
    <w:rsid w:val="00B64B92"/>
    <w:rsid w:val="00B65EEF"/>
    <w:rsid w:val="00B6788E"/>
    <w:rsid w:val="00B67AEF"/>
    <w:rsid w:val="00B70B6C"/>
    <w:rsid w:val="00B70F12"/>
    <w:rsid w:val="00B71100"/>
    <w:rsid w:val="00B727E8"/>
    <w:rsid w:val="00B72CAD"/>
    <w:rsid w:val="00B837A6"/>
    <w:rsid w:val="00B869E7"/>
    <w:rsid w:val="00B9061B"/>
    <w:rsid w:val="00B90BB4"/>
    <w:rsid w:val="00B90E88"/>
    <w:rsid w:val="00B9195E"/>
    <w:rsid w:val="00B933C4"/>
    <w:rsid w:val="00B93AB9"/>
    <w:rsid w:val="00B94551"/>
    <w:rsid w:val="00B94BDB"/>
    <w:rsid w:val="00BA0B3E"/>
    <w:rsid w:val="00BA1C99"/>
    <w:rsid w:val="00BA2F1F"/>
    <w:rsid w:val="00BA60BE"/>
    <w:rsid w:val="00BB11FC"/>
    <w:rsid w:val="00BB33F2"/>
    <w:rsid w:val="00BB4FEC"/>
    <w:rsid w:val="00BB6574"/>
    <w:rsid w:val="00BB6E86"/>
    <w:rsid w:val="00BC0536"/>
    <w:rsid w:val="00BC29AD"/>
    <w:rsid w:val="00BC392E"/>
    <w:rsid w:val="00BC4A3F"/>
    <w:rsid w:val="00BC6CA4"/>
    <w:rsid w:val="00BD11B7"/>
    <w:rsid w:val="00BD18EA"/>
    <w:rsid w:val="00BD3312"/>
    <w:rsid w:val="00BE092C"/>
    <w:rsid w:val="00BE1288"/>
    <w:rsid w:val="00BE24FB"/>
    <w:rsid w:val="00BF15F8"/>
    <w:rsid w:val="00BF2002"/>
    <w:rsid w:val="00BF3D0C"/>
    <w:rsid w:val="00BF51F8"/>
    <w:rsid w:val="00BF5223"/>
    <w:rsid w:val="00BF6082"/>
    <w:rsid w:val="00BF7C6C"/>
    <w:rsid w:val="00C000C5"/>
    <w:rsid w:val="00C0213E"/>
    <w:rsid w:val="00C02BE7"/>
    <w:rsid w:val="00C02FC4"/>
    <w:rsid w:val="00C03C9B"/>
    <w:rsid w:val="00C07036"/>
    <w:rsid w:val="00C0762A"/>
    <w:rsid w:val="00C106D4"/>
    <w:rsid w:val="00C117F4"/>
    <w:rsid w:val="00C11A33"/>
    <w:rsid w:val="00C11D9D"/>
    <w:rsid w:val="00C13286"/>
    <w:rsid w:val="00C15C82"/>
    <w:rsid w:val="00C178BE"/>
    <w:rsid w:val="00C20FE4"/>
    <w:rsid w:val="00C242E9"/>
    <w:rsid w:val="00C30972"/>
    <w:rsid w:val="00C31A7C"/>
    <w:rsid w:val="00C33E18"/>
    <w:rsid w:val="00C33F7D"/>
    <w:rsid w:val="00C342AE"/>
    <w:rsid w:val="00C35EC3"/>
    <w:rsid w:val="00C37EC1"/>
    <w:rsid w:val="00C41708"/>
    <w:rsid w:val="00C41954"/>
    <w:rsid w:val="00C422EE"/>
    <w:rsid w:val="00C42BF1"/>
    <w:rsid w:val="00C45807"/>
    <w:rsid w:val="00C46B7D"/>
    <w:rsid w:val="00C47433"/>
    <w:rsid w:val="00C4766D"/>
    <w:rsid w:val="00C47A09"/>
    <w:rsid w:val="00C52301"/>
    <w:rsid w:val="00C537C5"/>
    <w:rsid w:val="00C624BC"/>
    <w:rsid w:val="00C62921"/>
    <w:rsid w:val="00C62A0F"/>
    <w:rsid w:val="00C64FE0"/>
    <w:rsid w:val="00C676B0"/>
    <w:rsid w:val="00C702DA"/>
    <w:rsid w:val="00C70A44"/>
    <w:rsid w:val="00C70A9C"/>
    <w:rsid w:val="00C7175F"/>
    <w:rsid w:val="00C71E93"/>
    <w:rsid w:val="00C763CB"/>
    <w:rsid w:val="00C77854"/>
    <w:rsid w:val="00C824FF"/>
    <w:rsid w:val="00C82738"/>
    <w:rsid w:val="00C83148"/>
    <w:rsid w:val="00C845B7"/>
    <w:rsid w:val="00C859C7"/>
    <w:rsid w:val="00C8762A"/>
    <w:rsid w:val="00C879A7"/>
    <w:rsid w:val="00C96439"/>
    <w:rsid w:val="00CA0C50"/>
    <w:rsid w:val="00CA11AC"/>
    <w:rsid w:val="00CB09A9"/>
    <w:rsid w:val="00CB0DBD"/>
    <w:rsid w:val="00CB1C38"/>
    <w:rsid w:val="00CB1E6A"/>
    <w:rsid w:val="00CB3D95"/>
    <w:rsid w:val="00CB7B9C"/>
    <w:rsid w:val="00CC08AA"/>
    <w:rsid w:val="00CC355C"/>
    <w:rsid w:val="00CC58AC"/>
    <w:rsid w:val="00CC6862"/>
    <w:rsid w:val="00CC6FC5"/>
    <w:rsid w:val="00CD34A7"/>
    <w:rsid w:val="00CD355A"/>
    <w:rsid w:val="00CD400B"/>
    <w:rsid w:val="00CD60D3"/>
    <w:rsid w:val="00CD67FD"/>
    <w:rsid w:val="00CD6997"/>
    <w:rsid w:val="00CE074C"/>
    <w:rsid w:val="00CE22F2"/>
    <w:rsid w:val="00CE4952"/>
    <w:rsid w:val="00CF039C"/>
    <w:rsid w:val="00CF2CFB"/>
    <w:rsid w:val="00CF3705"/>
    <w:rsid w:val="00CF384F"/>
    <w:rsid w:val="00CF45E1"/>
    <w:rsid w:val="00CF5675"/>
    <w:rsid w:val="00CF63B1"/>
    <w:rsid w:val="00D00B1E"/>
    <w:rsid w:val="00D00CAE"/>
    <w:rsid w:val="00D0153C"/>
    <w:rsid w:val="00D0218F"/>
    <w:rsid w:val="00D02279"/>
    <w:rsid w:val="00D02CCF"/>
    <w:rsid w:val="00D03391"/>
    <w:rsid w:val="00D04635"/>
    <w:rsid w:val="00D04981"/>
    <w:rsid w:val="00D135EE"/>
    <w:rsid w:val="00D1440D"/>
    <w:rsid w:val="00D17A32"/>
    <w:rsid w:val="00D17D0D"/>
    <w:rsid w:val="00D20151"/>
    <w:rsid w:val="00D310B3"/>
    <w:rsid w:val="00D3158C"/>
    <w:rsid w:val="00D32A16"/>
    <w:rsid w:val="00D33D70"/>
    <w:rsid w:val="00D35D39"/>
    <w:rsid w:val="00D404CC"/>
    <w:rsid w:val="00D4123F"/>
    <w:rsid w:val="00D438BE"/>
    <w:rsid w:val="00D4570E"/>
    <w:rsid w:val="00D45958"/>
    <w:rsid w:val="00D47021"/>
    <w:rsid w:val="00D54484"/>
    <w:rsid w:val="00D5449E"/>
    <w:rsid w:val="00D55C32"/>
    <w:rsid w:val="00D56EE2"/>
    <w:rsid w:val="00D6006A"/>
    <w:rsid w:val="00D6030C"/>
    <w:rsid w:val="00D6055A"/>
    <w:rsid w:val="00D610E0"/>
    <w:rsid w:val="00D67E96"/>
    <w:rsid w:val="00D70BF9"/>
    <w:rsid w:val="00D71BDB"/>
    <w:rsid w:val="00D72332"/>
    <w:rsid w:val="00D726B1"/>
    <w:rsid w:val="00D75649"/>
    <w:rsid w:val="00D75B67"/>
    <w:rsid w:val="00D765C0"/>
    <w:rsid w:val="00D76662"/>
    <w:rsid w:val="00D8006D"/>
    <w:rsid w:val="00D814D2"/>
    <w:rsid w:val="00D81A0E"/>
    <w:rsid w:val="00D8272B"/>
    <w:rsid w:val="00D90EEE"/>
    <w:rsid w:val="00D91EC9"/>
    <w:rsid w:val="00D9424E"/>
    <w:rsid w:val="00D9477D"/>
    <w:rsid w:val="00D94A88"/>
    <w:rsid w:val="00D94E0F"/>
    <w:rsid w:val="00D95BFA"/>
    <w:rsid w:val="00D95D91"/>
    <w:rsid w:val="00DA217F"/>
    <w:rsid w:val="00DA32E1"/>
    <w:rsid w:val="00DA41DF"/>
    <w:rsid w:val="00DA7943"/>
    <w:rsid w:val="00DB1403"/>
    <w:rsid w:val="00DB1BE2"/>
    <w:rsid w:val="00DB1D74"/>
    <w:rsid w:val="00DB47D2"/>
    <w:rsid w:val="00DB5042"/>
    <w:rsid w:val="00DB7E91"/>
    <w:rsid w:val="00DC0FAA"/>
    <w:rsid w:val="00DC109E"/>
    <w:rsid w:val="00DC1B33"/>
    <w:rsid w:val="00DC32FC"/>
    <w:rsid w:val="00DC3C1D"/>
    <w:rsid w:val="00DD0244"/>
    <w:rsid w:val="00DD09CA"/>
    <w:rsid w:val="00DD1591"/>
    <w:rsid w:val="00DD6FE8"/>
    <w:rsid w:val="00DD7741"/>
    <w:rsid w:val="00DE1474"/>
    <w:rsid w:val="00DE1BA5"/>
    <w:rsid w:val="00DE1DD8"/>
    <w:rsid w:val="00DE3417"/>
    <w:rsid w:val="00DE3CD8"/>
    <w:rsid w:val="00DE406B"/>
    <w:rsid w:val="00DE5049"/>
    <w:rsid w:val="00DE5BF8"/>
    <w:rsid w:val="00DE74BB"/>
    <w:rsid w:val="00DF46EA"/>
    <w:rsid w:val="00DF6961"/>
    <w:rsid w:val="00DF6CE9"/>
    <w:rsid w:val="00DF78FE"/>
    <w:rsid w:val="00E0162C"/>
    <w:rsid w:val="00E017E9"/>
    <w:rsid w:val="00E03699"/>
    <w:rsid w:val="00E050FE"/>
    <w:rsid w:val="00E06FEE"/>
    <w:rsid w:val="00E10216"/>
    <w:rsid w:val="00E11625"/>
    <w:rsid w:val="00E1279F"/>
    <w:rsid w:val="00E13F55"/>
    <w:rsid w:val="00E16CA3"/>
    <w:rsid w:val="00E1747A"/>
    <w:rsid w:val="00E21331"/>
    <w:rsid w:val="00E22447"/>
    <w:rsid w:val="00E22ABE"/>
    <w:rsid w:val="00E23353"/>
    <w:rsid w:val="00E238EA"/>
    <w:rsid w:val="00E23B96"/>
    <w:rsid w:val="00E25055"/>
    <w:rsid w:val="00E272B7"/>
    <w:rsid w:val="00E30C56"/>
    <w:rsid w:val="00E30F20"/>
    <w:rsid w:val="00E319A2"/>
    <w:rsid w:val="00E33C31"/>
    <w:rsid w:val="00E342A8"/>
    <w:rsid w:val="00E35399"/>
    <w:rsid w:val="00E36420"/>
    <w:rsid w:val="00E42FDD"/>
    <w:rsid w:val="00E4330E"/>
    <w:rsid w:val="00E436FD"/>
    <w:rsid w:val="00E46E9A"/>
    <w:rsid w:val="00E51247"/>
    <w:rsid w:val="00E5262C"/>
    <w:rsid w:val="00E53BA0"/>
    <w:rsid w:val="00E57474"/>
    <w:rsid w:val="00E619D9"/>
    <w:rsid w:val="00E62E1B"/>
    <w:rsid w:val="00E64D67"/>
    <w:rsid w:val="00E7061B"/>
    <w:rsid w:val="00E71509"/>
    <w:rsid w:val="00E772E1"/>
    <w:rsid w:val="00E7753D"/>
    <w:rsid w:val="00E80D77"/>
    <w:rsid w:val="00E84129"/>
    <w:rsid w:val="00E857B4"/>
    <w:rsid w:val="00E87178"/>
    <w:rsid w:val="00E87870"/>
    <w:rsid w:val="00E87D80"/>
    <w:rsid w:val="00E91483"/>
    <w:rsid w:val="00E91994"/>
    <w:rsid w:val="00E91F35"/>
    <w:rsid w:val="00E93C19"/>
    <w:rsid w:val="00E95C94"/>
    <w:rsid w:val="00E95FED"/>
    <w:rsid w:val="00E97061"/>
    <w:rsid w:val="00EA1B4A"/>
    <w:rsid w:val="00EA3115"/>
    <w:rsid w:val="00EA5865"/>
    <w:rsid w:val="00EA74D9"/>
    <w:rsid w:val="00EB4A11"/>
    <w:rsid w:val="00EB51E3"/>
    <w:rsid w:val="00EB668D"/>
    <w:rsid w:val="00EB6D4B"/>
    <w:rsid w:val="00EB6F46"/>
    <w:rsid w:val="00EC0D36"/>
    <w:rsid w:val="00EC33D2"/>
    <w:rsid w:val="00EC4D12"/>
    <w:rsid w:val="00EC5ABE"/>
    <w:rsid w:val="00ED0343"/>
    <w:rsid w:val="00ED0BF1"/>
    <w:rsid w:val="00ED3841"/>
    <w:rsid w:val="00ED6CD9"/>
    <w:rsid w:val="00EE0751"/>
    <w:rsid w:val="00EE1A67"/>
    <w:rsid w:val="00EE55E0"/>
    <w:rsid w:val="00EE72B2"/>
    <w:rsid w:val="00EF0643"/>
    <w:rsid w:val="00EF2762"/>
    <w:rsid w:val="00EF4CE3"/>
    <w:rsid w:val="00F00651"/>
    <w:rsid w:val="00F02A87"/>
    <w:rsid w:val="00F06309"/>
    <w:rsid w:val="00F06346"/>
    <w:rsid w:val="00F11E03"/>
    <w:rsid w:val="00F11F87"/>
    <w:rsid w:val="00F1410A"/>
    <w:rsid w:val="00F14282"/>
    <w:rsid w:val="00F16520"/>
    <w:rsid w:val="00F2276C"/>
    <w:rsid w:val="00F25C2D"/>
    <w:rsid w:val="00F279AF"/>
    <w:rsid w:val="00F31EC0"/>
    <w:rsid w:val="00F330A9"/>
    <w:rsid w:val="00F3370D"/>
    <w:rsid w:val="00F357F8"/>
    <w:rsid w:val="00F35BFE"/>
    <w:rsid w:val="00F4060D"/>
    <w:rsid w:val="00F4156F"/>
    <w:rsid w:val="00F4235A"/>
    <w:rsid w:val="00F45319"/>
    <w:rsid w:val="00F45F44"/>
    <w:rsid w:val="00F4734C"/>
    <w:rsid w:val="00F47F1D"/>
    <w:rsid w:val="00F50209"/>
    <w:rsid w:val="00F5140A"/>
    <w:rsid w:val="00F51653"/>
    <w:rsid w:val="00F51FDA"/>
    <w:rsid w:val="00F53333"/>
    <w:rsid w:val="00F558E6"/>
    <w:rsid w:val="00F559AE"/>
    <w:rsid w:val="00F55A9D"/>
    <w:rsid w:val="00F55B4D"/>
    <w:rsid w:val="00F56481"/>
    <w:rsid w:val="00F607F3"/>
    <w:rsid w:val="00F6152C"/>
    <w:rsid w:val="00F626D8"/>
    <w:rsid w:val="00F649F8"/>
    <w:rsid w:val="00F6674C"/>
    <w:rsid w:val="00F6687F"/>
    <w:rsid w:val="00F7188D"/>
    <w:rsid w:val="00F728B2"/>
    <w:rsid w:val="00F72ABC"/>
    <w:rsid w:val="00F749F8"/>
    <w:rsid w:val="00F74D84"/>
    <w:rsid w:val="00F80665"/>
    <w:rsid w:val="00F8130A"/>
    <w:rsid w:val="00F86A45"/>
    <w:rsid w:val="00F9080B"/>
    <w:rsid w:val="00F919BA"/>
    <w:rsid w:val="00F91EA8"/>
    <w:rsid w:val="00F93322"/>
    <w:rsid w:val="00F96C99"/>
    <w:rsid w:val="00FA0BD2"/>
    <w:rsid w:val="00FA45E7"/>
    <w:rsid w:val="00FA503F"/>
    <w:rsid w:val="00FB0253"/>
    <w:rsid w:val="00FB10A1"/>
    <w:rsid w:val="00FB27AE"/>
    <w:rsid w:val="00FB4298"/>
    <w:rsid w:val="00FB5258"/>
    <w:rsid w:val="00FC4C9B"/>
    <w:rsid w:val="00FC5965"/>
    <w:rsid w:val="00FC6BAD"/>
    <w:rsid w:val="00FC6EB6"/>
    <w:rsid w:val="00FD037B"/>
    <w:rsid w:val="00FD0846"/>
    <w:rsid w:val="00FD0D1D"/>
    <w:rsid w:val="00FD22C0"/>
    <w:rsid w:val="00FD28E0"/>
    <w:rsid w:val="00FD4DC5"/>
    <w:rsid w:val="00FD57A7"/>
    <w:rsid w:val="00FD5B46"/>
    <w:rsid w:val="00FD6453"/>
    <w:rsid w:val="00FE153D"/>
    <w:rsid w:val="00FE5E06"/>
    <w:rsid w:val="00FF01AD"/>
    <w:rsid w:val="00FF0EBC"/>
    <w:rsid w:val="00FF1C14"/>
    <w:rsid w:val="00FF1C69"/>
    <w:rsid w:val="00FF3C10"/>
    <w:rsid w:val="00FF4DED"/>
    <w:rsid w:val="00FF73E4"/>
  </w:rsids>
  <m:mathPr>
    <m:mathFont m:val="Cambria Math"/>
    <m:brkBin m:val="before"/>
    <m:brkBinSub m:val="--"/>
    <m:smallFrac m:val="off"/>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B1E"/>
    <w:rPr>
      <w:rFonts w:ascii=".VnTime" w:hAnsi=".VnTime"/>
      <w:sz w:val="26"/>
      <w:szCs w:val="24"/>
      <w:lang w:eastAsia="en-US"/>
    </w:rPr>
  </w:style>
  <w:style w:type="paragraph" w:styleId="Heading1">
    <w:name w:val="heading 1"/>
    <w:basedOn w:val="Normal"/>
    <w:next w:val="Normal"/>
    <w:qFormat/>
    <w:rsid w:val="00D00B1E"/>
    <w:pPr>
      <w:keepNext/>
      <w:outlineLvl w:val="0"/>
    </w:pPr>
    <w:rPr>
      <w:i/>
      <w:iCs/>
    </w:rPr>
  </w:style>
  <w:style w:type="paragraph" w:styleId="Heading2">
    <w:name w:val="heading 2"/>
    <w:basedOn w:val="Normal"/>
    <w:next w:val="Normal"/>
    <w:qFormat/>
    <w:rsid w:val="00D00B1E"/>
    <w:pPr>
      <w:keepNext/>
      <w:jc w:val="center"/>
      <w:outlineLvl w:val="1"/>
    </w:pPr>
    <w:rPr>
      <w:rFonts w:ascii=".VnTimeH" w:hAnsi=".VnTimeH"/>
      <w:b/>
      <w:bCs/>
    </w:rPr>
  </w:style>
  <w:style w:type="paragraph" w:styleId="Heading3">
    <w:name w:val="heading 3"/>
    <w:basedOn w:val="Normal"/>
    <w:next w:val="Normal"/>
    <w:qFormat/>
    <w:rsid w:val="00D00B1E"/>
    <w:pPr>
      <w:keepNext/>
      <w:outlineLvl w:val="2"/>
    </w:pPr>
    <w:rPr>
      <w:rFonts w:ascii=".VnTimeH" w:hAnsi=".VnTimeH"/>
      <w:b/>
      <w:bCs/>
    </w:rPr>
  </w:style>
  <w:style w:type="paragraph" w:styleId="Heading4">
    <w:name w:val="heading 4"/>
    <w:basedOn w:val="Normal"/>
    <w:next w:val="Normal"/>
    <w:qFormat/>
    <w:rsid w:val="00D00B1E"/>
    <w:pPr>
      <w:keepNext/>
      <w:ind w:left="360"/>
      <w:jc w:val="center"/>
      <w:outlineLvl w:val="3"/>
    </w:pPr>
    <w:rPr>
      <w:rFonts w:ascii=".VnTimeH" w:hAnsi=".VnTimeH"/>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00B1E"/>
    <w:pPr>
      <w:tabs>
        <w:tab w:val="left" w:pos="1111"/>
      </w:tabs>
      <w:ind w:left="1111" w:hanging="707"/>
    </w:pPr>
  </w:style>
  <w:style w:type="paragraph" w:styleId="BodyTextIndent2">
    <w:name w:val="Body Text Indent 2"/>
    <w:basedOn w:val="Normal"/>
    <w:rsid w:val="00D00B1E"/>
    <w:pPr>
      <w:ind w:left="360"/>
      <w:jc w:val="both"/>
    </w:pPr>
  </w:style>
  <w:style w:type="paragraph" w:styleId="BalloonText">
    <w:name w:val="Balloon Text"/>
    <w:basedOn w:val="Normal"/>
    <w:semiHidden/>
    <w:rsid w:val="00D00B1E"/>
    <w:rPr>
      <w:rFonts w:ascii="Tahoma" w:hAnsi="Tahoma" w:cs="Tahoma"/>
      <w:sz w:val="16"/>
      <w:szCs w:val="16"/>
    </w:rPr>
  </w:style>
  <w:style w:type="character" w:styleId="CommentReference">
    <w:name w:val="annotation reference"/>
    <w:basedOn w:val="DefaultParagraphFont"/>
    <w:semiHidden/>
    <w:rsid w:val="00D00B1E"/>
    <w:rPr>
      <w:sz w:val="16"/>
      <w:szCs w:val="16"/>
    </w:rPr>
  </w:style>
  <w:style w:type="paragraph" w:styleId="CommentText">
    <w:name w:val="annotation text"/>
    <w:basedOn w:val="Normal"/>
    <w:semiHidden/>
    <w:rsid w:val="00D00B1E"/>
    <w:rPr>
      <w:sz w:val="20"/>
      <w:szCs w:val="20"/>
    </w:rPr>
  </w:style>
  <w:style w:type="paragraph" w:styleId="CommentSubject">
    <w:name w:val="annotation subject"/>
    <w:basedOn w:val="CommentText"/>
    <w:next w:val="CommentText"/>
    <w:semiHidden/>
    <w:rsid w:val="00D00B1E"/>
    <w:rPr>
      <w:b/>
      <w:bCs/>
    </w:rPr>
  </w:style>
  <w:style w:type="paragraph" w:styleId="BodyText">
    <w:name w:val="Body Text"/>
    <w:basedOn w:val="Normal"/>
    <w:rsid w:val="00D00B1E"/>
    <w:pPr>
      <w:spacing w:line="440" w:lineRule="exact"/>
      <w:jc w:val="both"/>
    </w:pPr>
    <w:rPr>
      <w:szCs w:val="26"/>
    </w:rPr>
  </w:style>
  <w:style w:type="paragraph" w:styleId="BodyTextIndent3">
    <w:name w:val="Body Text Indent 3"/>
    <w:basedOn w:val="Normal"/>
    <w:rsid w:val="00D00B1E"/>
    <w:pPr>
      <w:ind w:firstLine="720"/>
    </w:pPr>
    <w:rPr>
      <w:szCs w:val="26"/>
    </w:rPr>
  </w:style>
  <w:style w:type="paragraph" w:styleId="Footer">
    <w:name w:val="footer"/>
    <w:basedOn w:val="Normal"/>
    <w:rsid w:val="00D00B1E"/>
    <w:pPr>
      <w:tabs>
        <w:tab w:val="center" w:pos="4320"/>
        <w:tab w:val="right" w:pos="8640"/>
      </w:tabs>
    </w:pPr>
  </w:style>
  <w:style w:type="character" w:styleId="PageNumber">
    <w:name w:val="page number"/>
    <w:basedOn w:val="DefaultParagraphFont"/>
    <w:rsid w:val="00D00B1E"/>
  </w:style>
  <w:style w:type="paragraph" w:styleId="BodyText2">
    <w:name w:val="Body Text 2"/>
    <w:basedOn w:val="Normal"/>
    <w:rsid w:val="00D00B1E"/>
    <w:rPr>
      <w:sz w:val="24"/>
    </w:rPr>
  </w:style>
  <w:style w:type="table" w:styleId="TableGrid">
    <w:name w:val="Table Grid"/>
    <w:basedOn w:val="TableNormal"/>
    <w:rsid w:val="00DF46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22196C"/>
    <w:pPr>
      <w:tabs>
        <w:tab w:val="center" w:pos="4320"/>
        <w:tab w:val="right" w:pos="8640"/>
      </w:tabs>
    </w:pPr>
  </w:style>
  <w:style w:type="paragraph" w:customStyle="1" w:styleId="CharCharCharChar">
    <w:name w:val="Char Char Char Char"/>
    <w:basedOn w:val="Normal"/>
    <w:semiHidden/>
    <w:rsid w:val="00783FB4"/>
    <w:pPr>
      <w:spacing w:after="160" w:line="240" w:lineRule="exact"/>
    </w:pPr>
    <w:rPr>
      <w:rFonts w:ascii="Arial" w:hAnsi="Arial"/>
      <w:sz w:val="22"/>
      <w:szCs w:val="22"/>
      <w:lang w:val="en-US"/>
    </w:rPr>
  </w:style>
  <w:style w:type="paragraph" w:styleId="ListParagraph">
    <w:name w:val="List Paragraph"/>
    <w:basedOn w:val="Normal"/>
    <w:uiPriority w:val="34"/>
    <w:qFormat/>
    <w:rsid w:val="00A307C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476BF-1278-4FB8-B9DA-4EAC7E6E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3</Pages>
  <Words>1087</Words>
  <Characters>6201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Dù tho</vt:lpstr>
    </vt:vector>
  </TitlesOfParts>
  <Company>Q93H6-W8JXV-VM2TF-D9C9G-2FP26</Company>
  <LinksUpToDate>false</LinksUpToDate>
  <CharactersWithSpaces>7274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Dù tho</dc:title>
  <dc:creator>BEN</dc:creator>
  <cp:lastModifiedBy>nguyenvananh1</cp:lastModifiedBy>
  <cp:revision>38</cp:revision>
  <cp:lastPrinted>2022-01-21T09:04:00Z</cp:lastPrinted>
  <dcterms:created xsi:type="dcterms:W3CDTF">2021-07-28T01:46:00Z</dcterms:created>
  <dcterms:modified xsi:type="dcterms:W3CDTF">2022-01-21T09:04:00Z</dcterms:modified>
</cp:coreProperties>
</file>